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EEAD2" w14:textId="22D57CE5" w:rsidR="0099135A" w:rsidRDefault="0099135A" w:rsidP="00BE6958">
      <w:pPr>
        <w:pStyle w:val="Titolo3"/>
        <w:spacing w:before="0" w:beforeAutospacing="0" w:after="80" w:afterAutospacing="0" w:line="276" w:lineRule="auto"/>
        <w:jc w:val="both"/>
        <w:rPr>
          <w:bCs w:val="0"/>
          <w:sz w:val="24"/>
          <w:szCs w:val="24"/>
        </w:rPr>
      </w:pPr>
      <w:r w:rsidRPr="00BE6958">
        <w:rPr>
          <w:bCs w:val="0"/>
          <w:sz w:val="24"/>
          <w:szCs w:val="24"/>
        </w:rPr>
        <w:t xml:space="preserve">Avviso pubblico </w:t>
      </w:r>
      <w:r w:rsidRPr="00BE6958">
        <w:rPr>
          <w:rFonts w:eastAsia="Arial"/>
          <w:spacing w:val="-5"/>
          <w:sz w:val="24"/>
          <w:szCs w:val="24"/>
        </w:rPr>
        <w:t xml:space="preserve">per la concessione di risorse destinate al consolidamento delle farmacie rurali </w:t>
      </w:r>
      <w:r w:rsidRPr="00BE6958">
        <w:rPr>
          <w:bCs w:val="0"/>
          <w:sz w:val="24"/>
          <w:szCs w:val="24"/>
        </w:rPr>
        <w:t>da finanziare nell</w:t>
      </w:r>
      <w:r w:rsidR="00B80DFC">
        <w:rPr>
          <w:bCs w:val="0"/>
          <w:sz w:val="24"/>
          <w:szCs w:val="24"/>
        </w:rPr>
        <w:t>’</w:t>
      </w:r>
      <w:r w:rsidRPr="00BE6958">
        <w:rPr>
          <w:bCs w:val="0"/>
          <w:sz w:val="24"/>
          <w:szCs w:val="24"/>
        </w:rPr>
        <w:t xml:space="preserve">ambito del PNRR, Missione n. 5 </w:t>
      </w:r>
      <w:r w:rsidR="00117721">
        <w:rPr>
          <w:bCs w:val="0"/>
          <w:sz w:val="24"/>
          <w:szCs w:val="24"/>
        </w:rPr>
        <w:t>“</w:t>
      </w:r>
      <w:r w:rsidRPr="00BE6958">
        <w:rPr>
          <w:bCs w:val="0"/>
          <w:sz w:val="24"/>
          <w:szCs w:val="24"/>
        </w:rPr>
        <w:t>Inclusione e Coesione</w:t>
      </w:r>
      <w:r w:rsidR="00117721">
        <w:rPr>
          <w:bCs w:val="0"/>
          <w:sz w:val="24"/>
          <w:szCs w:val="24"/>
        </w:rPr>
        <w:t>”</w:t>
      </w:r>
      <w:r w:rsidRPr="00BE6958">
        <w:rPr>
          <w:bCs w:val="0"/>
          <w:sz w:val="24"/>
          <w:szCs w:val="24"/>
        </w:rPr>
        <w:t xml:space="preserve"> – Componente 3: </w:t>
      </w:r>
      <w:r w:rsidR="00117721">
        <w:rPr>
          <w:bCs w:val="0"/>
          <w:sz w:val="24"/>
          <w:szCs w:val="24"/>
        </w:rPr>
        <w:t>“</w:t>
      </w:r>
      <w:r w:rsidRPr="00BE6958">
        <w:rPr>
          <w:bCs w:val="0"/>
          <w:sz w:val="24"/>
          <w:szCs w:val="24"/>
        </w:rPr>
        <w:t>Interventi speciali per la coesione territoriale</w:t>
      </w:r>
      <w:r w:rsidR="00117721">
        <w:rPr>
          <w:bCs w:val="0"/>
          <w:sz w:val="24"/>
          <w:szCs w:val="24"/>
        </w:rPr>
        <w:t>”</w:t>
      </w:r>
      <w:r w:rsidRPr="00BE6958">
        <w:rPr>
          <w:bCs w:val="0"/>
          <w:sz w:val="24"/>
          <w:szCs w:val="24"/>
        </w:rPr>
        <w:t xml:space="preserve"> - Investimento 1: Strategia nazionale per le aree interne - Linea di intervento </w:t>
      </w:r>
      <w:r w:rsidR="00117721">
        <w:rPr>
          <w:bCs w:val="0"/>
          <w:sz w:val="24"/>
          <w:szCs w:val="24"/>
        </w:rPr>
        <w:t>“</w:t>
      </w:r>
      <w:r w:rsidRPr="00BE6958">
        <w:rPr>
          <w:bCs w:val="0"/>
          <w:sz w:val="24"/>
          <w:szCs w:val="24"/>
        </w:rPr>
        <w:t>Servizi sanitari di prossimità</w:t>
      </w:r>
      <w:r w:rsidR="00117721">
        <w:rPr>
          <w:bCs w:val="0"/>
          <w:sz w:val="24"/>
          <w:szCs w:val="24"/>
        </w:rPr>
        <w:t>”</w:t>
      </w:r>
      <w:r w:rsidRPr="00BE6958">
        <w:rPr>
          <w:bCs w:val="0"/>
          <w:sz w:val="24"/>
          <w:szCs w:val="24"/>
        </w:rPr>
        <w:t xml:space="preserve"> finanziato dall</w:t>
      </w:r>
      <w:r w:rsidR="00B80DFC">
        <w:rPr>
          <w:bCs w:val="0"/>
          <w:sz w:val="24"/>
          <w:szCs w:val="24"/>
        </w:rPr>
        <w:t>’</w:t>
      </w:r>
      <w:r w:rsidRPr="00BE6958">
        <w:rPr>
          <w:bCs w:val="0"/>
          <w:sz w:val="24"/>
          <w:szCs w:val="24"/>
        </w:rPr>
        <w:t xml:space="preserve">Unione Europea- </w:t>
      </w:r>
      <w:proofErr w:type="spellStart"/>
      <w:r w:rsidRPr="00BE6958">
        <w:rPr>
          <w:bCs w:val="0"/>
          <w:sz w:val="24"/>
          <w:szCs w:val="24"/>
        </w:rPr>
        <w:t>Next</w:t>
      </w:r>
      <w:proofErr w:type="spellEnd"/>
      <w:r w:rsidRPr="00BE6958">
        <w:rPr>
          <w:bCs w:val="0"/>
          <w:sz w:val="24"/>
          <w:szCs w:val="24"/>
        </w:rPr>
        <w:t xml:space="preserve"> </w:t>
      </w:r>
      <w:proofErr w:type="spellStart"/>
      <w:r w:rsidRPr="00BE6958">
        <w:rPr>
          <w:bCs w:val="0"/>
          <w:sz w:val="24"/>
          <w:szCs w:val="24"/>
        </w:rPr>
        <w:t>GenerationEU</w:t>
      </w:r>
      <w:proofErr w:type="spellEnd"/>
    </w:p>
    <w:p w14:paraId="64937EB0" w14:textId="77777777" w:rsidR="00BE6958" w:rsidRPr="00BE6958" w:rsidRDefault="00BE6958" w:rsidP="00BE6958">
      <w:pPr>
        <w:pStyle w:val="Titolo3"/>
        <w:spacing w:before="0" w:beforeAutospacing="0" w:after="80" w:afterAutospacing="0" w:line="276" w:lineRule="auto"/>
        <w:jc w:val="both"/>
        <w:rPr>
          <w:bCs w:val="0"/>
          <w:sz w:val="24"/>
          <w:szCs w:val="24"/>
        </w:rPr>
      </w:pPr>
    </w:p>
    <w:p w14:paraId="09701536" w14:textId="78A074B0" w:rsidR="0099135A" w:rsidRPr="00BE6958" w:rsidRDefault="00BB4006" w:rsidP="00BE6958">
      <w:pPr>
        <w:autoSpaceDE w:val="0"/>
        <w:autoSpaceDN w:val="0"/>
        <w:adjustRightInd w:val="0"/>
        <w:spacing w:after="80" w:line="276" w:lineRule="auto"/>
        <w:jc w:val="center"/>
        <w:rPr>
          <w:b/>
          <w:bCs/>
          <w:color w:val="000000"/>
        </w:rPr>
      </w:pPr>
      <w:r w:rsidRPr="00BE6958">
        <w:rPr>
          <w:b/>
          <w:bCs/>
          <w:color w:val="000000"/>
        </w:rPr>
        <w:t xml:space="preserve">MODELLO DI </w:t>
      </w:r>
      <w:r w:rsidR="0099135A" w:rsidRPr="00BE6958">
        <w:rPr>
          <w:b/>
          <w:bCs/>
          <w:color w:val="000000"/>
        </w:rPr>
        <w:t>DISCIPLINARE</w:t>
      </w:r>
      <w:r w:rsidR="00E235AF" w:rsidRPr="00BE6958">
        <w:rPr>
          <w:b/>
          <w:bCs/>
          <w:color w:val="000000"/>
        </w:rPr>
        <w:t xml:space="preserve"> D</w:t>
      </w:r>
      <w:r w:rsidR="00B80DFC">
        <w:rPr>
          <w:b/>
          <w:bCs/>
          <w:color w:val="000000"/>
        </w:rPr>
        <w:t>’</w:t>
      </w:r>
      <w:r w:rsidR="00E235AF" w:rsidRPr="00BE6958">
        <w:rPr>
          <w:b/>
          <w:bCs/>
          <w:color w:val="000000"/>
        </w:rPr>
        <w:t>OBBLIGHI</w:t>
      </w:r>
    </w:p>
    <w:p w14:paraId="2BEA61FB" w14:textId="77777777" w:rsidR="00E235AF" w:rsidRPr="00BE6958" w:rsidRDefault="00BB4006" w:rsidP="00F51839">
      <w:pPr>
        <w:spacing w:after="80" w:line="276" w:lineRule="auto"/>
        <w:ind w:right="248"/>
        <w:jc w:val="both"/>
        <w:rPr>
          <w:rFonts w:eastAsia="Arial"/>
          <w:i/>
          <w:iCs/>
        </w:rPr>
      </w:pPr>
      <w:r w:rsidRPr="00BE6958">
        <w:rPr>
          <w:rFonts w:eastAsia="Arial"/>
          <w:i/>
          <w:iCs/>
        </w:rPr>
        <w:t>[</w:t>
      </w:r>
      <w:r w:rsidR="00E235AF" w:rsidRPr="00BE6958">
        <w:rPr>
          <w:rFonts w:eastAsia="Arial"/>
          <w:i/>
          <w:iCs/>
        </w:rPr>
        <w:t>Da completare e sottoscrivere da parte del Soggetto Realizzatore entro 30 giorni dalla data notifica del decreto di ammissione</w:t>
      </w:r>
      <w:r w:rsidRPr="00BE6958">
        <w:rPr>
          <w:rFonts w:eastAsia="Arial"/>
          <w:i/>
          <w:iCs/>
        </w:rPr>
        <w:t>]</w:t>
      </w:r>
    </w:p>
    <w:p w14:paraId="59BD97D9" w14:textId="77777777" w:rsidR="001A54A4" w:rsidRPr="00BE6958" w:rsidRDefault="001A54A4" w:rsidP="00751B7D">
      <w:pPr>
        <w:autoSpaceDE w:val="0"/>
        <w:autoSpaceDN w:val="0"/>
        <w:adjustRightInd w:val="0"/>
        <w:spacing w:after="80" w:line="276" w:lineRule="auto"/>
        <w:jc w:val="both"/>
        <w:rPr>
          <w:b/>
          <w:bCs/>
          <w:color w:val="000000"/>
        </w:rPr>
      </w:pPr>
    </w:p>
    <w:p w14:paraId="59774C7A" w14:textId="74D6CAEC" w:rsidR="00214989" w:rsidRPr="00BE6958" w:rsidRDefault="00763F0A" w:rsidP="00751B7D">
      <w:pPr>
        <w:autoSpaceDE w:val="0"/>
        <w:autoSpaceDN w:val="0"/>
        <w:adjustRightInd w:val="0"/>
        <w:spacing w:after="80" w:line="276" w:lineRule="auto"/>
        <w:jc w:val="both"/>
        <w:rPr>
          <w:b/>
          <w:bCs/>
          <w:color w:val="000000"/>
        </w:rPr>
      </w:pPr>
      <w:r w:rsidRPr="00BE6958">
        <w:rPr>
          <w:b/>
          <w:bCs/>
          <w:color w:val="000000"/>
        </w:rPr>
        <w:t xml:space="preserve">Art. 1 – </w:t>
      </w:r>
      <w:r w:rsidR="00214989" w:rsidRPr="00BE6958">
        <w:rPr>
          <w:b/>
          <w:bCs/>
          <w:color w:val="000000"/>
        </w:rPr>
        <w:t>O</w:t>
      </w:r>
      <w:r w:rsidR="00563DAC" w:rsidRPr="00BE6958">
        <w:rPr>
          <w:b/>
          <w:bCs/>
          <w:color w:val="000000"/>
        </w:rPr>
        <w:t>GGETTO E FINALITA</w:t>
      </w:r>
      <w:r w:rsidR="00B80DFC">
        <w:rPr>
          <w:b/>
          <w:bCs/>
          <w:color w:val="000000"/>
        </w:rPr>
        <w:t>’</w:t>
      </w:r>
    </w:p>
    <w:p w14:paraId="50BDCCB2" w14:textId="76D28C40" w:rsidR="00214989" w:rsidRPr="00B14BE5" w:rsidRDefault="00214989" w:rsidP="00751B7D">
      <w:pPr>
        <w:autoSpaceDE w:val="0"/>
        <w:autoSpaceDN w:val="0"/>
        <w:adjustRightInd w:val="0"/>
        <w:spacing w:after="80" w:line="276" w:lineRule="auto"/>
        <w:jc w:val="both"/>
        <w:rPr>
          <w:highlight w:val="yellow"/>
        </w:rPr>
      </w:pPr>
      <w:r w:rsidRPr="00BE6958">
        <w:t xml:space="preserve">Il presente Disciplinare ha per oggetto la </w:t>
      </w:r>
      <w:r w:rsidR="004A2247">
        <w:t xml:space="preserve">regolamentazione dei </w:t>
      </w:r>
      <w:r w:rsidRPr="00BE6958">
        <w:t>rapport</w:t>
      </w:r>
      <w:r w:rsidR="004A2247">
        <w:t>i</w:t>
      </w:r>
      <w:r w:rsidRPr="00BE6958">
        <w:t xml:space="preserve"> tra il Soggetto Realizzatore, </w:t>
      </w:r>
      <w:r w:rsidR="004340B0">
        <w:t xml:space="preserve">Farmacia </w:t>
      </w:r>
      <w:r w:rsidRPr="00BE6958">
        <w:t xml:space="preserve">__________________ </w:t>
      </w:r>
      <w:r w:rsidR="004340B0">
        <w:t>P.IVA __________</w:t>
      </w:r>
      <w:proofErr w:type="gramStart"/>
      <w:r w:rsidR="004340B0">
        <w:t xml:space="preserve">_  </w:t>
      </w:r>
      <w:r w:rsidRPr="00BE6958">
        <w:t>(</w:t>
      </w:r>
      <w:proofErr w:type="gramEnd"/>
      <w:r w:rsidRPr="00BE6958">
        <w:t>di seguito denominato Soggetto Realizzatore)</w:t>
      </w:r>
      <w:r w:rsidR="004340B0">
        <w:t xml:space="preserve"> legalmente rappresentata da _____________ </w:t>
      </w:r>
      <w:r w:rsidR="00914B6F">
        <w:t xml:space="preserve">con sede legale in </w:t>
      </w:r>
      <w:r w:rsidR="00F51839" w:rsidRPr="00F51839">
        <w:t>…………….. (</w:t>
      </w:r>
      <w:proofErr w:type="gramStart"/>
      <w:r w:rsidR="00F51839" w:rsidRPr="00F51839">
        <w:t>prov.</w:t>
      </w:r>
      <w:r w:rsidR="00F51839">
        <w:t xml:space="preserve"> ..</w:t>
      </w:r>
      <w:proofErr w:type="gramEnd"/>
      <w:r w:rsidR="00F51839" w:rsidRPr="00F51839">
        <w:t>)</w:t>
      </w:r>
      <w:r w:rsidR="00F51839">
        <w:t xml:space="preserve"> </w:t>
      </w:r>
      <w:r w:rsidR="00F51839" w:rsidRPr="00F51839">
        <w:t xml:space="preserve">via  </w:t>
      </w:r>
      <w:r w:rsidR="00F51839">
        <w:t>….</w:t>
      </w:r>
      <w:r w:rsidR="00F51839" w:rsidRPr="00F51839">
        <w:t xml:space="preserve"> n…</w:t>
      </w:r>
      <w:r w:rsidR="00F51839">
        <w:t xml:space="preserve"> </w:t>
      </w:r>
      <w:r w:rsidRPr="00BE6958">
        <w:t>e l</w:t>
      </w:r>
      <w:r w:rsidR="00B80DFC">
        <w:t>’</w:t>
      </w:r>
      <w:r w:rsidRPr="00BE6958">
        <w:t>Agenzia per la Coesione Territoriale (di seguito denominata l</w:t>
      </w:r>
      <w:r w:rsidR="00B80DFC">
        <w:t>’</w:t>
      </w:r>
      <w:r w:rsidRPr="00BE6958">
        <w:t>Agenzia o l</w:t>
      </w:r>
      <w:r w:rsidR="00B80DFC">
        <w:t>’</w:t>
      </w:r>
      <w:r w:rsidRPr="00BE6958">
        <w:t xml:space="preserve">Amministrazione) per il Progetto denominato </w:t>
      </w:r>
      <w:r w:rsidR="00117721">
        <w:t>“</w:t>
      </w:r>
      <w:r w:rsidR="003F7DAC" w:rsidRPr="00037E72">
        <w:rPr>
          <w:i/>
          <w:iCs/>
        </w:rPr>
        <w:t>Servizi sanitari di prossimità</w:t>
      </w:r>
      <w:r w:rsidR="003F7DAC" w:rsidRPr="00037E72" w:rsidDel="003F7DAC">
        <w:rPr>
          <w:i/>
          <w:iCs/>
        </w:rPr>
        <w:t xml:space="preserve"> </w:t>
      </w:r>
      <w:r w:rsidR="003F7DAC" w:rsidRPr="00037E72">
        <w:rPr>
          <w:i/>
          <w:iCs/>
        </w:rPr>
        <w:t>– [indicare Ragione Sociale della Farma</w:t>
      </w:r>
      <w:r w:rsidR="00117721" w:rsidRPr="00037E72">
        <w:rPr>
          <w:i/>
          <w:iCs/>
        </w:rPr>
        <w:t>cia</w:t>
      </w:r>
      <w:r w:rsidR="003F7DAC" w:rsidRPr="00037E72">
        <w:rPr>
          <w:i/>
          <w:iCs/>
        </w:rPr>
        <w:t>]</w:t>
      </w:r>
      <w:r w:rsidR="00117721">
        <w:t>”</w:t>
      </w:r>
      <w:r w:rsidRPr="00BE6958">
        <w:t xml:space="preserve"> individuato </w:t>
      </w:r>
      <w:r w:rsidRPr="00800FD8">
        <w:t>dal CU</w:t>
      </w:r>
      <w:r w:rsidR="00C10828" w:rsidRPr="00800FD8">
        <w:t xml:space="preserve">P </w:t>
      </w:r>
      <w:r w:rsidR="00C10828" w:rsidRPr="00800FD8">
        <w:rPr>
          <w:bCs/>
          <w:iCs/>
        </w:rPr>
        <w:t>E59J21011940003</w:t>
      </w:r>
      <w:r w:rsidR="00C10828" w:rsidRPr="00800FD8">
        <w:rPr>
          <w:b/>
          <w:bCs/>
          <w:i/>
          <w:iCs/>
        </w:rPr>
        <w:t xml:space="preserve"> </w:t>
      </w:r>
      <w:r w:rsidRPr="00800FD8">
        <w:t>a va</w:t>
      </w:r>
      <w:r w:rsidRPr="00BE6958">
        <w:t xml:space="preserve">lere sulla Linea di intervento 1.1.2 </w:t>
      </w:r>
      <w:r w:rsidR="00117721">
        <w:t>“</w:t>
      </w:r>
      <w:r w:rsidRPr="00BE6958">
        <w:t>Servizi sanitari di prossimità</w:t>
      </w:r>
      <w:r w:rsidR="00117721">
        <w:t>”</w:t>
      </w:r>
      <w:r w:rsidRPr="00BE6958">
        <w:t xml:space="preserve"> dell</w:t>
      </w:r>
      <w:r w:rsidR="00B80DFC">
        <w:t>’</w:t>
      </w:r>
      <w:r w:rsidRPr="00BE6958">
        <w:t>Investimento 1.1</w:t>
      </w:r>
      <w:r w:rsidR="004A2247">
        <w:t xml:space="preserve">- </w:t>
      </w:r>
      <w:r w:rsidRPr="00BE6958">
        <w:t>Strategia</w:t>
      </w:r>
      <w:r w:rsidR="00B27C8D">
        <w:t xml:space="preserve"> </w:t>
      </w:r>
      <w:r w:rsidRPr="00BE6958">
        <w:t xml:space="preserve">nazionale per le aree interne </w:t>
      </w:r>
      <w:r w:rsidR="004A2247">
        <w:t xml:space="preserve">- </w:t>
      </w:r>
      <w:r w:rsidRPr="00BE6958">
        <w:t xml:space="preserve">nel quadro della Missione n. 5 </w:t>
      </w:r>
      <w:r w:rsidR="00117721">
        <w:t>“</w:t>
      </w:r>
      <w:r w:rsidRPr="00BE6958">
        <w:t>Inclusione e Coesione</w:t>
      </w:r>
      <w:r w:rsidR="00117721">
        <w:t>”</w:t>
      </w:r>
      <w:r w:rsidRPr="00BE6958">
        <w:t xml:space="preserve"> del Piano nazionale ripresa e resilienza (PNRR). </w:t>
      </w:r>
    </w:p>
    <w:p w14:paraId="1C62A37B" w14:textId="065B588F" w:rsidR="00563DAC" w:rsidRPr="00BE6958" w:rsidRDefault="00214989" w:rsidP="00BE6958">
      <w:pPr>
        <w:autoSpaceDE w:val="0"/>
        <w:autoSpaceDN w:val="0"/>
        <w:adjustRightInd w:val="0"/>
        <w:spacing w:after="80" w:line="276" w:lineRule="auto"/>
        <w:jc w:val="both"/>
      </w:pPr>
      <w:r w:rsidRPr="00BE6958">
        <w:t>Il finanziamento pubblico è concesso in forma di contributo a fondo perduto – una tantum - sulla base di una procedura automatica a sportello, secondo quanto stabilito dall</w:t>
      </w:r>
      <w:r w:rsidR="00B80DFC">
        <w:t>’</w:t>
      </w:r>
      <w:r w:rsidRPr="00BE6958">
        <w:t xml:space="preserve">articolo 5 del Decreto legislativo 31 marzo 1998, n. 123 e </w:t>
      </w:r>
      <w:proofErr w:type="spellStart"/>
      <w:r w:rsidRPr="00BE6958">
        <w:t>ss.mm.ii</w:t>
      </w:r>
      <w:proofErr w:type="spellEnd"/>
      <w:r w:rsidRPr="00BE6958">
        <w:t>. in conto capitale, così come previsto dal</w:t>
      </w:r>
      <w:r w:rsidR="00563DAC" w:rsidRPr="00BE6958">
        <w:t xml:space="preserve"> Regolamento n. 1407/2013 </w:t>
      </w:r>
      <w:r w:rsidRPr="00BE6958">
        <w:t>per la realizzazione del</w:t>
      </w:r>
      <w:r w:rsidR="00563DAC" w:rsidRPr="00BE6958">
        <w:t xml:space="preserve"> Progetto ammesso a finanziamento.</w:t>
      </w:r>
    </w:p>
    <w:p w14:paraId="0F265EDB" w14:textId="3098CDEE" w:rsidR="00214989" w:rsidRPr="00BE6958" w:rsidRDefault="00214989" w:rsidP="00BE6958">
      <w:pPr>
        <w:autoSpaceDE w:val="0"/>
        <w:autoSpaceDN w:val="0"/>
        <w:adjustRightInd w:val="0"/>
        <w:spacing w:after="80" w:line="276" w:lineRule="auto"/>
        <w:jc w:val="both"/>
        <w:rPr>
          <w:b/>
          <w:bCs/>
          <w:color w:val="000000"/>
        </w:rPr>
      </w:pPr>
      <w:r w:rsidRPr="00BE6958">
        <w:t xml:space="preserve">Tutti i termini indicati nel presente </w:t>
      </w:r>
      <w:r w:rsidR="00563DAC" w:rsidRPr="00BE6958">
        <w:t xml:space="preserve">Disciplinare </w:t>
      </w:r>
      <w:r w:rsidRPr="00BE6958">
        <w:t>sono da intendersi riferiti a giorni naturali e consecutivi, salvo ove diversamente indicato.</w:t>
      </w:r>
    </w:p>
    <w:p w14:paraId="4E11C1BD" w14:textId="77777777" w:rsidR="00214989" w:rsidRPr="00BE6958" w:rsidRDefault="00214989" w:rsidP="00BE6958">
      <w:pPr>
        <w:autoSpaceDE w:val="0"/>
        <w:autoSpaceDN w:val="0"/>
        <w:adjustRightInd w:val="0"/>
        <w:spacing w:after="80" w:line="276" w:lineRule="auto"/>
        <w:jc w:val="both"/>
        <w:rPr>
          <w:b/>
          <w:bCs/>
          <w:color w:val="000000"/>
        </w:rPr>
      </w:pPr>
    </w:p>
    <w:p w14:paraId="1A4242C2" w14:textId="77777777" w:rsidR="00563DAC" w:rsidRPr="00BE6958" w:rsidRDefault="00563DAC">
      <w:pPr>
        <w:autoSpaceDE w:val="0"/>
        <w:autoSpaceDN w:val="0"/>
        <w:adjustRightInd w:val="0"/>
        <w:spacing w:after="80" w:line="276" w:lineRule="auto"/>
        <w:jc w:val="both"/>
        <w:rPr>
          <w:b/>
          <w:bCs/>
        </w:rPr>
      </w:pPr>
      <w:r w:rsidRPr="00BE6958">
        <w:rPr>
          <w:b/>
          <w:bCs/>
        </w:rPr>
        <w:t>2 – PRIMI ADEMPIMENTI DEL SOGGETTO REALIZZATORE</w:t>
      </w:r>
    </w:p>
    <w:p w14:paraId="7B07D0CF" w14:textId="4B00B3F2" w:rsidR="00563DAC" w:rsidRPr="00BE6958" w:rsidRDefault="00563DAC" w:rsidP="00B14BE5">
      <w:pPr>
        <w:spacing w:line="276" w:lineRule="auto"/>
        <w:jc w:val="both"/>
      </w:pPr>
      <w:r w:rsidRPr="00BE6958">
        <w:t xml:space="preserve">Il Soggetto Realizzatore </w:t>
      </w:r>
      <w:r w:rsidR="001401A1" w:rsidRPr="00BE6958">
        <w:t xml:space="preserve">accetta il contributo indicato nel decreto di ammissione a finanziamento e </w:t>
      </w:r>
      <w:r w:rsidRPr="00BE6958">
        <w:t>si obbliga a</w:t>
      </w:r>
      <w:r w:rsidR="00AB233C">
        <w:t xml:space="preserve"> caricare</w:t>
      </w:r>
      <w:r w:rsidR="00AB233C" w:rsidRPr="00AB233C">
        <w:t xml:space="preserve"> all’interno della Pagina Utente della piattaforma, raggiungibile al link </w:t>
      </w:r>
      <w:hyperlink r:id="rId11" w:history="1">
        <w:r w:rsidR="00AB233C" w:rsidRPr="00AB233C">
          <w:rPr>
            <w:rStyle w:val="Collegamentoipertestuale"/>
          </w:rPr>
          <w:t>https://farmacierurali.agenziacoesione.gov.it/</w:t>
        </w:r>
      </w:hyperlink>
      <w:r w:rsidR="00AB233C" w:rsidRPr="00AB233C">
        <w:t> ,</w:t>
      </w:r>
      <w:r w:rsidR="00BB4A80">
        <w:t xml:space="preserve"> </w:t>
      </w:r>
      <w:r w:rsidRPr="00BE6958">
        <w:t>il presente Disciplinare</w:t>
      </w:r>
      <w:r w:rsidR="003030D7" w:rsidRPr="003030D7">
        <w:rPr>
          <w:color w:val="000000"/>
        </w:rPr>
        <w:t> </w:t>
      </w:r>
      <w:r w:rsidRPr="00BE6958">
        <w:t xml:space="preserve"> sottoscri</w:t>
      </w:r>
      <w:r w:rsidR="00A967F0">
        <w:t>tt</w:t>
      </w:r>
      <w:r w:rsidRPr="00BE6958">
        <w:t xml:space="preserve">o per accettazione da parte </w:t>
      </w:r>
      <w:r w:rsidR="004A2247">
        <w:t xml:space="preserve">del </w:t>
      </w:r>
      <w:r w:rsidRPr="00BE6958">
        <w:t xml:space="preserve">Titolare o del Legale rappresentante </w:t>
      </w:r>
      <w:r w:rsidR="003F7DAC">
        <w:t xml:space="preserve">del </w:t>
      </w:r>
      <w:r w:rsidRPr="00BE6958">
        <w:t xml:space="preserve">Soggetto Realizzatore, entro il termine di giorni </w:t>
      </w:r>
      <w:r w:rsidR="0036424E">
        <w:t>30</w:t>
      </w:r>
      <w:r w:rsidR="0036424E" w:rsidRPr="00BE6958">
        <w:t xml:space="preserve"> </w:t>
      </w:r>
      <w:r w:rsidR="00B80DFC">
        <w:t>(</w:t>
      </w:r>
      <w:r w:rsidR="0036424E">
        <w:t>trenta</w:t>
      </w:r>
      <w:r w:rsidR="00B80DFC">
        <w:t>)</w:t>
      </w:r>
      <w:r w:rsidRPr="00BE6958">
        <w:t xml:space="preserve"> dall</w:t>
      </w:r>
      <w:r w:rsidR="00B80DFC">
        <w:t>’</w:t>
      </w:r>
      <w:r w:rsidRPr="00BE6958">
        <w:t>avvenuta notifica del decreto di ammissione.</w:t>
      </w:r>
    </w:p>
    <w:p w14:paraId="75E28836" w14:textId="5EA09FF5" w:rsidR="001401A1" w:rsidRPr="00BE6958" w:rsidRDefault="00563DAC" w:rsidP="00763E94">
      <w:pPr>
        <w:autoSpaceDE w:val="0"/>
        <w:autoSpaceDN w:val="0"/>
        <w:adjustRightInd w:val="0"/>
        <w:spacing w:after="80" w:line="276" w:lineRule="auto"/>
        <w:jc w:val="both"/>
      </w:pPr>
      <w:r w:rsidRPr="00BE6958">
        <w:t>Nel caso in cui il Soggetto Realizzatore non adempia all</w:t>
      </w:r>
      <w:r w:rsidR="00B80DFC">
        <w:t>’</w:t>
      </w:r>
      <w:r w:rsidRPr="00BE6958">
        <w:t>obbligo di cui al comma precedente, l</w:t>
      </w:r>
      <w:r w:rsidR="00B80DFC">
        <w:t>’</w:t>
      </w:r>
      <w:r w:rsidRPr="00BE6958">
        <w:t xml:space="preserve">Agenzia avvia il procedimento di </w:t>
      </w:r>
      <w:r w:rsidR="004E49FE">
        <w:t>esclusione</w:t>
      </w:r>
      <w:r w:rsidRPr="00BE6958">
        <w:t xml:space="preserve"> dal finanziamento, fatta salva l</w:t>
      </w:r>
      <w:r w:rsidR="00B80DFC">
        <w:t>’</w:t>
      </w:r>
      <w:r w:rsidRPr="00BE6958">
        <w:t xml:space="preserve">ipotesi in cui il Soggetto Realizzatore, entro lo stesso termine di cui al comma precedente, non richieda, esplicitandone le motivazioni, una proroga del termine medesimo. La proroga non può avere durata superiore a 10 (dieci) giorni e non può essere concessa più di una volta. </w:t>
      </w:r>
    </w:p>
    <w:p w14:paraId="0E9078EE" w14:textId="77777777" w:rsidR="00C40333" w:rsidRPr="00BE6958" w:rsidRDefault="00C40333" w:rsidP="00BE6958">
      <w:pPr>
        <w:autoSpaceDE w:val="0"/>
        <w:autoSpaceDN w:val="0"/>
        <w:adjustRightInd w:val="0"/>
        <w:spacing w:after="80" w:line="276" w:lineRule="auto"/>
        <w:jc w:val="both"/>
      </w:pPr>
    </w:p>
    <w:p w14:paraId="577BF8EF" w14:textId="77777777" w:rsidR="001401A1" w:rsidRPr="00BE6958" w:rsidRDefault="00563DAC" w:rsidP="00BE6958">
      <w:pPr>
        <w:autoSpaceDE w:val="0"/>
        <w:autoSpaceDN w:val="0"/>
        <w:adjustRightInd w:val="0"/>
        <w:spacing w:after="80" w:line="276" w:lineRule="auto"/>
        <w:jc w:val="both"/>
        <w:rPr>
          <w:b/>
          <w:bCs/>
        </w:rPr>
      </w:pPr>
      <w:r w:rsidRPr="00BE6958">
        <w:rPr>
          <w:b/>
          <w:bCs/>
        </w:rPr>
        <w:t xml:space="preserve">3 – DURATA DEL PROGETTO </w:t>
      </w:r>
    </w:p>
    <w:p w14:paraId="4A09C4B0" w14:textId="170FBDCB" w:rsidR="001401A1" w:rsidRPr="00BE6958" w:rsidRDefault="00563DAC" w:rsidP="00BE6958">
      <w:pPr>
        <w:autoSpaceDE w:val="0"/>
        <w:autoSpaceDN w:val="0"/>
        <w:adjustRightInd w:val="0"/>
        <w:spacing w:after="80" w:line="276" w:lineRule="auto"/>
        <w:jc w:val="both"/>
      </w:pPr>
      <w:r w:rsidRPr="00BE6958">
        <w:t>Il te</w:t>
      </w:r>
      <w:r w:rsidR="004A2247">
        <w:t>rmine</w:t>
      </w:r>
      <w:r w:rsidRPr="00BE6958">
        <w:t xml:space="preserve"> previsto per il completamento dell</w:t>
      </w:r>
      <w:r w:rsidR="00B80DFC">
        <w:t>’</w:t>
      </w:r>
      <w:r w:rsidRPr="00BE6958">
        <w:t>operazione</w:t>
      </w:r>
      <w:r w:rsidR="001401A1" w:rsidRPr="00BE6958">
        <w:t>, come da art. 7 dell</w:t>
      </w:r>
      <w:r w:rsidR="00B80DFC">
        <w:t>’</w:t>
      </w:r>
      <w:r w:rsidR="001401A1" w:rsidRPr="00BE6958">
        <w:t>Avviso,</w:t>
      </w:r>
      <w:r w:rsidRPr="00BE6958">
        <w:t xml:space="preserve"> </w:t>
      </w:r>
      <w:r w:rsidR="001401A1" w:rsidRPr="00BE6958">
        <w:t>non potrà superare il 31/12/2024.</w:t>
      </w:r>
      <w:bookmarkStart w:id="0" w:name="_GoBack"/>
      <w:bookmarkEnd w:id="0"/>
    </w:p>
    <w:p w14:paraId="73CB61EF" w14:textId="77777777" w:rsidR="001401A1" w:rsidRPr="00BE6958" w:rsidRDefault="001401A1" w:rsidP="00BE6958">
      <w:pPr>
        <w:autoSpaceDE w:val="0"/>
        <w:autoSpaceDN w:val="0"/>
        <w:adjustRightInd w:val="0"/>
        <w:spacing w:after="80" w:line="276" w:lineRule="auto"/>
        <w:jc w:val="both"/>
      </w:pPr>
      <w:r w:rsidRPr="00BE6958">
        <w:lastRenderedPageBreak/>
        <w:t>Il Soggetto Realizzatore si impegna a completare le attività progettuali entro il termine di __/__/__</w:t>
      </w:r>
      <w:r w:rsidR="00563DAC" w:rsidRPr="00BE6958">
        <w:t xml:space="preserve">. </w:t>
      </w:r>
    </w:p>
    <w:p w14:paraId="5C791166" w14:textId="51F0C719" w:rsidR="001401A1" w:rsidRPr="00BE6958" w:rsidRDefault="00563DAC" w:rsidP="00BE6958">
      <w:pPr>
        <w:autoSpaceDE w:val="0"/>
        <w:autoSpaceDN w:val="0"/>
        <w:adjustRightInd w:val="0"/>
        <w:spacing w:after="80" w:line="276" w:lineRule="auto"/>
        <w:jc w:val="both"/>
      </w:pPr>
      <w:r w:rsidRPr="00BE6958">
        <w:t>La data di inizio del prog</w:t>
      </w:r>
      <w:r w:rsidR="001401A1" w:rsidRPr="00BE6958">
        <w:t>etto</w:t>
      </w:r>
      <w:r w:rsidRPr="00BE6958">
        <w:t xml:space="preserve"> coincide con la data di </w:t>
      </w:r>
      <w:r w:rsidR="004A2247">
        <w:t xml:space="preserve">sottoscrizione </w:t>
      </w:r>
      <w:r w:rsidR="00B430F4">
        <w:t>e trasmissione per accettazione all</w:t>
      </w:r>
      <w:r w:rsidR="00B80DFC">
        <w:t>’</w:t>
      </w:r>
      <w:r w:rsidR="00B430F4">
        <w:t xml:space="preserve">Agenzia per la Coesione </w:t>
      </w:r>
      <w:r w:rsidR="004A2247">
        <w:t>del presente disciplinare.</w:t>
      </w:r>
    </w:p>
    <w:p w14:paraId="2B9D4E66" w14:textId="77777777" w:rsidR="001401A1" w:rsidRPr="00BE6958" w:rsidRDefault="00563DAC" w:rsidP="00BE6958">
      <w:pPr>
        <w:autoSpaceDE w:val="0"/>
        <w:autoSpaceDN w:val="0"/>
        <w:adjustRightInd w:val="0"/>
        <w:spacing w:after="80" w:line="276" w:lineRule="auto"/>
        <w:jc w:val="both"/>
      </w:pPr>
      <w:r w:rsidRPr="00BE6958">
        <w:t xml:space="preserve">Le attività devono concludersi entro la data prevista dal presente documento. </w:t>
      </w:r>
    </w:p>
    <w:p w14:paraId="4CD55873" w14:textId="323E758B" w:rsidR="00563DAC" w:rsidRPr="00BE6958" w:rsidRDefault="00563DAC" w:rsidP="00BE6958">
      <w:pPr>
        <w:autoSpaceDE w:val="0"/>
        <w:autoSpaceDN w:val="0"/>
        <w:adjustRightInd w:val="0"/>
        <w:spacing w:after="80" w:line="276" w:lineRule="auto"/>
        <w:jc w:val="both"/>
        <w:rPr>
          <w:b/>
          <w:bCs/>
          <w:color w:val="000000"/>
        </w:rPr>
      </w:pPr>
      <w:r w:rsidRPr="00BE6958">
        <w:t xml:space="preserve">La chiusura di tutti i circuiti finanziari - pagamenti e quietanze - deve avvenire entro </w:t>
      </w:r>
      <w:r w:rsidR="004F525A">
        <w:t>la data di completamento delle attività progettuali</w:t>
      </w:r>
      <w:r w:rsidRPr="00BE6958">
        <w:t>.</w:t>
      </w:r>
    </w:p>
    <w:p w14:paraId="2FAF12DD" w14:textId="5B6667BD" w:rsidR="00214989" w:rsidRPr="00BE6958" w:rsidRDefault="00C40333" w:rsidP="00BE6958">
      <w:pPr>
        <w:autoSpaceDE w:val="0"/>
        <w:autoSpaceDN w:val="0"/>
        <w:adjustRightInd w:val="0"/>
        <w:spacing w:after="80" w:line="276" w:lineRule="auto"/>
        <w:jc w:val="both"/>
        <w:rPr>
          <w:color w:val="000000"/>
        </w:rPr>
      </w:pPr>
      <w:r w:rsidRPr="00BE6958">
        <w:rPr>
          <w:color w:val="000000"/>
        </w:rPr>
        <w:t>Il Soggetto Realizzatore è tenuto a dimostrare la completa realizzazione de</w:t>
      </w:r>
      <w:r w:rsidR="00382E01">
        <w:rPr>
          <w:color w:val="000000"/>
        </w:rPr>
        <w:t>lle attività previste</w:t>
      </w:r>
      <w:r w:rsidRPr="00BE6958">
        <w:rPr>
          <w:color w:val="000000"/>
        </w:rPr>
        <w:t xml:space="preserve"> presentando, entro e non oltre 30 </w:t>
      </w:r>
      <w:r w:rsidR="007E5423">
        <w:t>(trenta)</w:t>
      </w:r>
      <w:r w:rsidR="007E5423" w:rsidRPr="00BE6958">
        <w:t xml:space="preserve"> </w:t>
      </w:r>
      <w:r w:rsidRPr="00BE6958">
        <w:rPr>
          <w:color w:val="000000"/>
        </w:rPr>
        <w:t xml:space="preserve">giorni dalla data di conclusione del progetto, indicata nel </w:t>
      </w:r>
      <w:r w:rsidR="00B430F4">
        <w:rPr>
          <w:color w:val="000000"/>
        </w:rPr>
        <w:t xml:space="preserve">presente </w:t>
      </w:r>
      <w:r w:rsidRPr="00BE6958">
        <w:rPr>
          <w:color w:val="000000"/>
        </w:rPr>
        <w:t>disciplinare d</w:t>
      </w:r>
      <w:r w:rsidR="00B80DFC">
        <w:rPr>
          <w:color w:val="000000"/>
        </w:rPr>
        <w:t>’</w:t>
      </w:r>
      <w:r w:rsidRPr="00BE6958">
        <w:rPr>
          <w:color w:val="000000"/>
        </w:rPr>
        <w:t>obblighi, l</w:t>
      </w:r>
      <w:r w:rsidR="00B80DFC">
        <w:rPr>
          <w:color w:val="000000"/>
        </w:rPr>
        <w:t>’</w:t>
      </w:r>
      <w:r w:rsidRPr="00BE6958">
        <w:rPr>
          <w:color w:val="000000"/>
        </w:rPr>
        <w:t>attestazione di avvenuta realizzazione delle attività corredata dai documenti giustificativi delle spese sostenute</w:t>
      </w:r>
      <w:r w:rsidR="00B430F4" w:rsidRPr="00B430F4">
        <w:t xml:space="preserve"> </w:t>
      </w:r>
      <w:r w:rsidR="00B430F4" w:rsidRPr="00B430F4">
        <w:rPr>
          <w:color w:val="000000"/>
        </w:rPr>
        <w:t xml:space="preserve">e delle </w:t>
      </w:r>
      <w:r w:rsidR="00B430F4" w:rsidRPr="00D9171F">
        <w:rPr>
          <w:color w:val="000000"/>
        </w:rPr>
        <w:t>dotazioni finanziabili già in possesso come specificato all</w:t>
      </w:r>
      <w:r w:rsidR="00B80DFC" w:rsidRPr="00D9171F">
        <w:rPr>
          <w:color w:val="000000"/>
        </w:rPr>
        <w:t>’</w:t>
      </w:r>
      <w:r w:rsidR="00B430F4" w:rsidRPr="00D9171F">
        <w:rPr>
          <w:color w:val="000000"/>
        </w:rPr>
        <w:t>Allegato 2 dell</w:t>
      </w:r>
      <w:r w:rsidR="00B80DFC" w:rsidRPr="00D9171F">
        <w:rPr>
          <w:color w:val="000000"/>
        </w:rPr>
        <w:t>’</w:t>
      </w:r>
      <w:r w:rsidR="00B430F4" w:rsidRPr="00D9171F">
        <w:rPr>
          <w:color w:val="000000"/>
        </w:rPr>
        <w:t>Avviso</w:t>
      </w:r>
      <w:r w:rsidR="000F71E9" w:rsidRPr="00D9171F">
        <w:rPr>
          <w:color w:val="000000"/>
        </w:rPr>
        <w:t xml:space="preserve">, </w:t>
      </w:r>
      <w:r w:rsidR="00635B99">
        <w:rPr>
          <w:color w:val="000000"/>
        </w:rPr>
        <w:t xml:space="preserve">unitamente </w:t>
      </w:r>
      <w:r w:rsidR="008072EF">
        <w:rPr>
          <w:color w:val="000000"/>
        </w:rPr>
        <w:t>alla</w:t>
      </w:r>
      <w:r w:rsidR="00635B99" w:rsidRPr="00635B99">
        <w:rPr>
          <w:color w:val="000000"/>
        </w:rPr>
        <w:t xml:space="preserve"> dichiarazione </w:t>
      </w:r>
      <w:r w:rsidR="008072EF">
        <w:rPr>
          <w:color w:val="000000"/>
        </w:rPr>
        <w:t xml:space="preserve">relativa all’assenza del doppio finanziamento, alla dichiarazione </w:t>
      </w:r>
      <w:r w:rsidR="00635B99" w:rsidRPr="00635B99">
        <w:rPr>
          <w:color w:val="000000"/>
        </w:rPr>
        <w:t xml:space="preserve">attestante il </w:t>
      </w:r>
      <w:r w:rsidR="003520F2">
        <w:rPr>
          <w:color w:val="000000"/>
        </w:rPr>
        <w:t>rispetto del principio del DNSH e</w:t>
      </w:r>
      <w:r w:rsidR="00635B99" w:rsidRPr="00635B99">
        <w:rPr>
          <w:color w:val="000000"/>
        </w:rPr>
        <w:t xml:space="preserve"> l</w:t>
      </w:r>
      <w:r w:rsidR="008072EF">
        <w:rPr>
          <w:color w:val="000000"/>
        </w:rPr>
        <w:t>e</w:t>
      </w:r>
      <w:r w:rsidR="00635B99" w:rsidRPr="00635B99">
        <w:rPr>
          <w:color w:val="000000"/>
        </w:rPr>
        <w:t xml:space="preserve"> “</w:t>
      </w:r>
      <w:proofErr w:type="spellStart"/>
      <w:r w:rsidR="00635B99" w:rsidRPr="00635B99">
        <w:rPr>
          <w:color w:val="000000"/>
        </w:rPr>
        <w:t>Check</w:t>
      </w:r>
      <w:proofErr w:type="spellEnd"/>
      <w:r w:rsidR="00635B99" w:rsidRPr="00635B99">
        <w:rPr>
          <w:color w:val="000000"/>
        </w:rPr>
        <w:t xml:space="preserve"> list per le verifiche e i controlli da condurre per garantire il principio DNSH”</w:t>
      </w:r>
      <w:r w:rsidR="003520F2">
        <w:rPr>
          <w:color w:val="000000"/>
        </w:rPr>
        <w:t xml:space="preserve"> </w:t>
      </w:r>
      <w:r w:rsidR="003520F2">
        <w:rPr>
          <w:vertAlign w:val="superscript"/>
        </w:rPr>
        <w:t xml:space="preserve"> </w:t>
      </w:r>
      <w:r w:rsidR="00635B99" w:rsidRPr="007B7125">
        <w:rPr>
          <w:vertAlign w:val="superscript"/>
        </w:rPr>
        <w:footnoteReference w:id="2"/>
      </w:r>
      <w:r w:rsidR="00635B99">
        <w:rPr>
          <w:color w:val="000000"/>
        </w:rPr>
        <w:t>.</w:t>
      </w:r>
    </w:p>
    <w:p w14:paraId="6A736F04" w14:textId="77777777" w:rsidR="00C40333" w:rsidRPr="00BE6958" w:rsidRDefault="00C40333" w:rsidP="00BE6958">
      <w:pPr>
        <w:autoSpaceDE w:val="0"/>
        <w:autoSpaceDN w:val="0"/>
        <w:adjustRightInd w:val="0"/>
        <w:spacing w:after="80" w:line="276" w:lineRule="auto"/>
        <w:jc w:val="both"/>
        <w:rPr>
          <w:color w:val="000000"/>
        </w:rPr>
      </w:pPr>
    </w:p>
    <w:p w14:paraId="6976D846" w14:textId="78B10D62" w:rsidR="00C40333" w:rsidRPr="00BE6958" w:rsidRDefault="00C40333" w:rsidP="00BE6958">
      <w:pPr>
        <w:autoSpaceDE w:val="0"/>
        <w:autoSpaceDN w:val="0"/>
        <w:adjustRightInd w:val="0"/>
        <w:spacing w:after="80" w:line="276" w:lineRule="auto"/>
        <w:jc w:val="both"/>
        <w:rPr>
          <w:b/>
          <w:bCs/>
        </w:rPr>
      </w:pPr>
      <w:r w:rsidRPr="00BE6958">
        <w:rPr>
          <w:b/>
          <w:bCs/>
        </w:rPr>
        <w:t>4 – OBBLIGHI DELL</w:t>
      </w:r>
      <w:r w:rsidR="00B80DFC">
        <w:rPr>
          <w:b/>
          <w:bCs/>
        </w:rPr>
        <w:t>’</w:t>
      </w:r>
      <w:r w:rsidRPr="00BE6958">
        <w:rPr>
          <w:b/>
          <w:bCs/>
        </w:rPr>
        <w:t>AGENZIA PER LA COESIONE TERRITORIALE</w:t>
      </w:r>
    </w:p>
    <w:p w14:paraId="0F53DDE2" w14:textId="4C187B2E" w:rsidR="00C40333" w:rsidRPr="00BE6958" w:rsidRDefault="00C40333" w:rsidP="00BE6958">
      <w:pPr>
        <w:autoSpaceDE w:val="0"/>
        <w:autoSpaceDN w:val="0"/>
        <w:adjustRightInd w:val="0"/>
        <w:spacing w:after="80" w:line="276" w:lineRule="auto"/>
        <w:jc w:val="both"/>
      </w:pPr>
      <w:r w:rsidRPr="00BE6958">
        <w:t>L</w:t>
      </w:r>
      <w:r w:rsidR="00B80DFC">
        <w:t>’</w:t>
      </w:r>
      <w:r w:rsidRPr="00BE6958">
        <w:t>Agenzia sovrintende al rispetto delle indicazioni del presente Disciplinare, verifica l</w:t>
      </w:r>
      <w:r w:rsidR="00B80DFC">
        <w:t>’</w:t>
      </w:r>
      <w:r w:rsidRPr="00BE6958">
        <w:t xml:space="preserve">effettiva attuazione </w:t>
      </w:r>
      <w:r w:rsidR="00772865">
        <w:t>del progetto</w:t>
      </w:r>
      <w:r w:rsidRPr="00BE6958">
        <w:t xml:space="preserve"> e il corretto utilizzo delle risorse pubbliche. </w:t>
      </w:r>
    </w:p>
    <w:p w14:paraId="1F73E286" w14:textId="307AC874" w:rsidR="00C40333" w:rsidRPr="00BE6958" w:rsidRDefault="00C40333" w:rsidP="00BE6958">
      <w:pPr>
        <w:autoSpaceDE w:val="0"/>
        <w:autoSpaceDN w:val="0"/>
        <w:adjustRightInd w:val="0"/>
        <w:spacing w:after="80" w:line="276" w:lineRule="auto"/>
        <w:jc w:val="both"/>
      </w:pPr>
      <w:r w:rsidRPr="00BE6958">
        <w:t xml:space="preserve">Essa informa il </w:t>
      </w:r>
      <w:r w:rsidRPr="00BE6958">
        <w:rPr>
          <w:color w:val="000000"/>
        </w:rPr>
        <w:t>Soggetto Realizzatore</w:t>
      </w:r>
      <w:r w:rsidRPr="00BE6958">
        <w:t xml:space="preserve"> in merito a qualsiasi elemento che possa avere delle ricadute sull</w:t>
      </w:r>
      <w:r w:rsidR="00B80DFC">
        <w:t>’</w:t>
      </w:r>
      <w:r w:rsidRPr="00BE6958">
        <w:t xml:space="preserve">attuazione </w:t>
      </w:r>
      <w:r w:rsidR="00CE047B">
        <w:t>del progetto</w:t>
      </w:r>
      <w:r w:rsidRPr="00BE6958">
        <w:t>, la rendicontazione e l</w:t>
      </w:r>
      <w:r w:rsidR="00B80DFC">
        <w:t>’</w:t>
      </w:r>
      <w:r w:rsidRPr="00BE6958">
        <w:t xml:space="preserve">erogazione del relativo contributo. </w:t>
      </w:r>
    </w:p>
    <w:p w14:paraId="3BC5E3BB" w14:textId="4F9856F1" w:rsidR="00C40333" w:rsidRPr="00BE6958" w:rsidRDefault="00C40333" w:rsidP="00BE6958">
      <w:pPr>
        <w:autoSpaceDE w:val="0"/>
        <w:autoSpaceDN w:val="0"/>
        <w:adjustRightInd w:val="0"/>
        <w:spacing w:after="80" w:line="276" w:lineRule="auto"/>
        <w:jc w:val="both"/>
      </w:pPr>
      <w:r w:rsidRPr="00BE6958">
        <w:t xml:space="preserve">Essa fornisce, inoltre, precise informazioni in merito alle procedure rilevanti a supporto del </w:t>
      </w:r>
      <w:r w:rsidRPr="00BE6958">
        <w:rPr>
          <w:color w:val="000000"/>
        </w:rPr>
        <w:t>Soggetto Realizzatore</w:t>
      </w:r>
      <w:r w:rsidRPr="00BE6958">
        <w:t xml:space="preserve"> ai fini dell</w:t>
      </w:r>
      <w:r w:rsidR="00B80DFC">
        <w:t>’</w:t>
      </w:r>
      <w:r w:rsidRPr="00BE6958">
        <w:t xml:space="preserve">adempimento dei suoi obblighi. </w:t>
      </w:r>
    </w:p>
    <w:p w14:paraId="6BC955FB" w14:textId="01ADA33B" w:rsidR="00C40333" w:rsidRPr="00BE6958" w:rsidRDefault="00C40333" w:rsidP="00BE6958">
      <w:pPr>
        <w:autoSpaceDE w:val="0"/>
        <w:autoSpaceDN w:val="0"/>
        <w:adjustRightInd w:val="0"/>
        <w:spacing w:after="80" w:line="276" w:lineRule="auto"/>
        <w:jc w:val="both"/>
        <w:rPr>
          <w:b/>
          <w:bCs/>
          <w:color w:val="000000"/>
        </w:rPr>
      </w:pPr>
      <w:r w:rsidRPr="00BE6958">
        <w:t>Fermi restando gli obblighi di rendicontazione, l</w:t>
      </w:r>
      <w:r w:rsidR="00B80DFC">
        <w:t>’</w:t>
      </w:r>
      <w:r w:rsidR="00254566" w:rsidRPr="00BE6958">
        <w:t>Agenzia</w:t>
      </w:r>
      <w:r w:rsidRPr="00BE6958">
        <w:t xml:space="preserve"> si impegna a corrispondere al </w:t>
      </w:r>
      <w:r w:rsidR="00254566" w:rsidRPr="00BE6958">
        <w:rPr>
          <w:color w:val="000000"/>
        </w:rPr>
        <w:t>Soggetto Realizzatore</w:t>
      </w:r>
      <w:r w:rsidRPr="00BE6958">
        <w:t>, nelle forme e modalità stabilite all</w:t>
      </w:r>
      <w:r w:rsidR="00B80DFC">
        <w:t>’</w:t>
      </w:r>
      <w:r w:rsidRPr="00BE6958">
        <w:t xml:space="preserve">articolo 8 del presente </w:t>
      </w:r>
      <w:r w:rsidR="00254566" w:rsidRPr="00BE6958">
        <w:t>Disciplinare</w:t>
      </w:r>
      <w:r w:rsidRPr="00BE6958">
        <w:t xml:space="preserve">, il contributo di </w:t>
      </w:r>
      <w:r w:rsidRPr="00A869A8">
        <w:t xml:space="preserve">€ </w:t>
      </w:r>
      <w:r w:rsidR="00C85A85" w:rsidRPr="00A869A8">
        <w:t>(</w:t>
      </w:r>
      <w:r w:rsidR="00C85A85" w:rsidRPr="00A869A8">
        <w:rPr>
          <w:i/>
        </w:rPr>
        <w:t>inserire importo indicato nel decreto</w:t>
      </w:r>
      <w:r w:rsidR="00C85A85" w:rsidRPr="00A869A8">
        <w:t>).</w:t>
      </w:r>
    </w:p>
    <w:p w14:paraId="25F47AA4" w14:textId="5E328A7F" w:rsidR="00C40333" w:rsidRPr="00BE6958" w:rsidRDefault="00254566" w:rsidP="00BE6958">
      <w:pPr>
        <w:autoSpaceDE w:val="0"/>
        <w:autoSpaceDN w:val="0"/>
        <w:adjustRightInd w:val="0"/>
        <w:spacing w:after="80" w:line="276" w:lineRule="auto"/>
        <w:jc w:val="both"/>
      </w:pPr>
      <w:r w:rsidRPr="00BE6958">
        <w:t>L</w:t>
      </w:r>
      <w:r w:rsidR="00B80DFC">
        <w:t>’</w:t>
      </w:r>
      <w:r w:rsidRPr="00BE6958">
        <w:t xml:space="preserve">erogazione del </w:t>
      </w:r>
      <w:r w:rsidR="008516A7">
        <w:t>c</w:t>
      </w:r>
      <w:r w:rsidRPr="00BE6958">
        <w:t>ontributo è effettuata mediante bonifico bancario, sul conto corrente dedicato anche in via non esclusiva, ai sensi della Legge n. 136/2010, così come indicato dal Soggetto Realizzatore all</w:t>
      </w:r>
      <w:r w:rsidR="00B80DFC">
        <w:t>’</w:t>
      </w:r>
      <w:r w:rsidRPr="00BE6958">
        <w:t>Amministrazione, tramite apposita autocertificazione.</w:t>
      </w:r>
    </w:p>
    <w:p w14:paraId="2F11B42E" w14:textId="77777777" w:rsidR="00E87252" w:rsidRPr="00BE6958" w:rsidRDefault="00E87252" w:rsidP="00BE6958">
      <w:pPr>
        <w:autoSpaceDE w:val="0"/>
        <w:autoSpaceDN w:val="0"/>
        <w:adjustRightInd w:val="0"/>
        <w:spacing w:after="80" w:line="276" w:lineRule="auto"/>
        <w:jc w:val="both"/>
      </w:pPr>
    </w:p>
    <w:p w14:paraId="553A10F1" w14:textId="77777777" w:rsidR="00E87252" w:rsidRPr="00BE6958" w:rsidRDefault="00E87252" w:rsidP="00BE6958">
      <w:pPr>
        <w:autoSpaceDE w:val="0"/>
        <w:autoSpaceDN w:val="0"/>
        <w:adjustRightInd w:val="0"/>
        <w:spacing w:after="80" w:line="276" w:lineRule="auto"/>
        <w:jc w:val="both"/>
        <w:rPr>
          <w:b/>
          <w:bCs/>
        </w:rPr>
      </w:pPr>
      <w:r w:rsidRPr="00BE6958">
        <w:rPr>
          <w:b/>
          <w:bCs/>
        </w:rPr>
        <w:t xml:space="preserve">5 – OBBLIGHI DEL SOGGETTO REALIZZATORE </w:t>
      </w:r>
    </w:p>
    <w:p w14:paraId="2FA8CB4A" w14:textId="3DC41C21" w:rsidR="00BB4006" w:rsidRPr="00BE6958" w:rsidRDefault="001A54A4" w:rsidP="00BE6958">
      <w:pPr>
        <w:autoSpaceDE w:val="0"/>
        <w:autoSpaceDN w:val="0"/>
        <w:adjustRightInd w:val="0"/>
        <w:spacing w:after="80" w:line="276" w:lineRule="auto"/>
        <w:jc w:val="both"/>
        <w:rPr>
          <w:rFonts w:eastAsia="Arial"/>
          <w:bCs/>
          <w:spacing w:val="-3"/>
        </w:rPr>
      </w:pPr>
      <w:r w:rsidRPr="00BE6958">
        <w:rPr>
          <w:rFonts w:eastAsia="Arial"/>
          <w:bCs/>
          <w:spacing w:val="-3"/>
        </w:rPr>
        <w:t>Il Soggetto realizzatore, al fine di permettere all</w:t>
      </w:r>
      <w:r w:rsidR="00B80DFC">
        <w:rPr>
          <w:rFonts w:eastAsia="Arial"/>
          <w:bCs/>
          <w:spacing w:val="-3"/>
        </w:rPr>
        <w:t>’</w:t>
      </w:r>
      <w:r w:rsidRPr="00BE6958">
        <w:rPr>
          <w:rFonts w:eastAsia="Arial"/>
          <w:bCs/>
          <w:spacing w:val="-3"/>
        </w:rPr>
        <w:t>Agenzia per la Coesione Territoriale l</w:t>
      </w:r>
      <w:r w:rsidR="00B80DFC">
        <w:rPr>
          <w:rFonts w:eastAsia="Arial"/>
          <w:bCs/>
          <w:spacing w:val="-3"/>
        </w:rPr>
        <w:t>’</w:t>
      </w:r>
      <w:r w:rsidRPr="00BE6958">
        <w:rPr>
          <w:rFonts w:eastAsia="Arial"/>
          <w:bCs/>
          <w:spacing w:val="-3"/>
        </w:rPr>
        <w:t>erogazione, in un</w:t>
      </w:r>
      <w:r w:rsidR="00B80DFC">
        <w:rPr>
          <w:rFonts w:eastAsia="Arial"/>
          <w:bCs/>
          <w:spacing w:val="-3"/>
        </w:rPr>
        <w:t>’</w:t>
      </w:r>
      <w:r w:rsidRPr="00BE6958">
        <w:rPr>
          <w:rFonts w:eastAsia="Arial"/>
          <w:bCs/>
          <w:spacing w:val="-3"/>
        </w:rPr>
        <w:t xml:space="preserve">unica soluzione, </w:t>
      </w:r>
      <w:r w:rsidRPr="00A869A8">
        <w:rPr>
          <w:rFonts w:eastAsia="Arial"/>
          <w:bCs/>
          <w:spacing w:val="-3"/>
        </w:rPr>
        <w:t>dell</w:t>
      </w:r>
      <w:r w:rsidR="00B80DFC" w:rsidRPr="00A869A8">
        <w:rPr>
          <w:rFonts w:eastAsia="Arial"/>
          <w:bCs/>
          <w:spacing w:val="-3"/>
        </w:rPr>
        <w:t>’</w:t>
      </w:r>
      <w:r w:rsidRPr="00A869A8">
        <w:rPr>
          <w:rFonts w:eastAsia="Arial"/>
          <w:bCs/>
          <w:spacing w:val="-3"/>
        </w:rPr>
        <w:t>importo di €</w:t>
      </w:r>
      <w:r w:rsidR="00D83B91" w:rsidRPr="00A869A8">
        <w:rPr>
          <w:rFonts w:eastAsia="Arial"/>
          <w:bCs/>
          <w:spacing w:val="-3"/>
        </w:rPr>
        <w:t xml:space="preserve"> </w:t>
      </w:r>
      <w:r w:rsidR="00D83B91" w:rsidRPr="00A869A8">
        <w:t>(</w:t>
      </w:r>
      <w:r w:rsidR="00A869A8" w:rsidRPr="00A869A8">
        <w:rPr>
          <w:i/>
        </w:rPr>
        <w:t>inserire importo indicato nel decreto</w:t>
      </w:r>
      <w:r w:rsidR="00825EB3">
        <w:rPr>
          <w:rFonts w:eastAsia="Arial"/>
          <w:bCs/>
          <w:spacing w:val="-3"/>
        </w:rPr>
        <w:t>)</w:t>
      </w:r>
      <w:r w:rsidRPr="00BE6958">
        <w:rPr>
          <w:rFonts w:eastAsia="Arial"/>
          <w:bCs/>
          <w:spacing w:val="-3"/>
        </w:rPr>
        <w:t xml:space="preserve"> dichiara che il </w:t>
      </w:r>
      <w:r w:rsidR="00514C91">
        <w:rPr>
          <w:rFonts w:eastAsia="Arial"/>
          <w:bCs/>
          <w:spacing w:val="-3"/>
        </w:rPr>
        <w:t>c</w:t>
      </w:r>
      <w:r w:rsidRPr="00BE6958">
        <w:rPr>
          <w:rFonts w:eastAsia="Arial"/>
          <w:bCs/>
          <w:spacing w:val="-3"/>
        </w:rPr>
        <w:t xml:space="preserve">onto </w:t>
      </w:r>
      <w:r w:rsidR="00514C91">
        <w:rPr>
          <w:rFonts w:eastAsia="Arial"/>
          <w:bCs/>
          <w:spacing w:val="-3"/>
        </w:rPr>
        <w:t>c</w:t>
      </w:r>
      <w:r w:rsidRPr="00BE6958">
        <w:rPr>
          <w:rFonts w:eastAsia="Arial"/>
          <w:bCs/>
          <w:spacing w:val="-3"/>
        </w:rPr>
        <w:t xml:space="preserve">orrente sul quale effettuare il pagamento è il seguente _______________________ intestato ____________________________ titolare / rappresentante legale della farmacia – come indicato nella </w:t>
      </w:r>
      <w:r w:rsidR="0078131D">
        <w:rPr>
          <w:rFonts w:eastAsia="Arial"/>
          <w:bCs/>
          <w:spacing w:val="-3"/>
        </w:rPr>
        <w:t>domanda di partecipazione</w:t>
      </w:r>
      <w:r w:rsidRPr="00BE6958">
        <w:rPr>
          <w:rFonts w:eastAsia="Arial"/>
          <w:bCs/>
          <w:spacing w:val="-3"/>
        </w:rPr>
        <w:t>.</w:t>
      </w:r>
    </w:p>
    <w:p w14:paraId="798B9246" w14:textId="1E22D78B" w:rsidR="00BB4006" w:rsidRPr="00BE6958" w:rsidRDefault="00BB4006" w:rsidP="00BE6958">
      <w:pPr>
        <w:autoSpaceDE w:val="0"/>
        <w:autoSpaceDN w:val="0"/>
        <w:adjustRightInd w:val="0"/>
        <w:spacing w:after="80" w:line="276" w:lineRule="auto"/>
        <w:jc w:val="both"/>
        <w:rPr>
          <w:rFonts w:eastAsia="Arial"/>
          <w:bCs/>
          <w:spacing w:val="-3"/>
        </w:rPr>
      </w:pPr>
      <w:r w:rsidRPr="00BE6958">
        <w:rPr>
          <w:rFonts w:eastAsia="Arial"/>
          <w:bCs/>
          <w:spacing w:val="-3"/>
        </w:rPr>
        <w:lastRenderedPageBreak/>
        <w:t xml:space="preserve">Il soggetto realizzatore a tal fine assume gli obblighi di tracciabilità dei flussi finanziari di cui alla Legge n. 136/2010 e </w:t>
      </w:r>
      <w:proofErr w:type="spellStart"/>
      <w:r w:rsidRPr="00BE6958">
        <w:rPr>
          <w:rFonts w:eastAsia="Arial"/>
          <w:spacing w:val="2"/>
        </w:rPr>
        <w:t>ss.mm.ii</w:t>
      </w:r>
      <w:proofErr w:type="spellEnd"/>
      <w:r w:rsidRPr="00BE6958">
        <w:rPr>
          <w:rFonts w:eastAsia="Arial"/>
          <w:spacing w:val="2"/>
        </w:rPr>
        <w:t>.</w:t>
      </w:r>
      <w:r w:rsidRPr="00BE6958">
        <w:rPr>
          <w:rFonts w:eastAsia="Arial"/>
          <w:bCs/>
          <w:spacing w:val="-3"/>
        </w:rPr>
        <w:t xml:space="preserve">, recante </w:t>
      </w:r>
      <w:r w:rsidR="00117721">
        <w:rPr>
          <w:rFonts w:eastAsia="Arial"/>
          <w:bCs/>
          <w:spacing w:val="-3"/>
        </w:rPr>
        <w:t>“</w:t>
      </w:r>
      <w:r w:rsidRPr="00BE6958">
        <w:rPr>
          <w:rFonts w:eastAsia="Arial"/>
          <w:bCs/>
          <w:spacing w:val="-3"/>
        </w:rPr>
        <w:t>Piano straordinario contro le mafie, nonché delega al governo in materia di normativa antimafia</w:t>
      </w:r>
      <w:r w:rsidR="00117721">
        <w:rPr>
          <w:rFonts w:eastAsia="Arial"/>
          <w:bCs/>
          <w:spacing w:val="-3"/>
        </w:rPr>
        <w:t>”</w:t>
      </w:r>
      <w:r w:rsidRPr="00BE6958">
        <w:rPr>
          <w:rFonts w:eastAsia="Arial"/>
          <w:bCs/>
          <w:spacing w:val="-3"/>
        </w:rPr>
        <w:t>, impegnandosi a riportare nei pagamenti, in relazione a ciascuna transazione posta in essere, salve le eccezioni di legge, il codice unico progetto (CUP) relativo all</w:t>
      </w:r>
      <w:r w:rsidR="00B80DFC">
        <w:rPr>
          <w:rFonts w:eastAsia="Arial"/>
          <w:bCs/>
          <w:spacing w:val="-3"/>
        </w:rPr>
        <w:t>’</w:t>
      </w:r>
      <w:r w:rsidRPr="00BE6958">
        <w:rPr>
          <w:rFonts w:eastAsia="Arial"/>
          <w:bCs/>
          <w:spacing w:val="-3"/>
        </w:rPr>
        <w:t>investimento pubblico</w:t>
      </w:r>
      <w:r w:rsidR="00341791">
        <w:rPr>
          <w:rFonts w:eastAsia="Arial"/>
          <w:bCs/>
          <w:spacing w:val="-3"/>
        </w:rPr>
        <w:t>.</w:t>
      </w:r>
    </w:p>
    <w:p w14:paraId="3D5FD087" w14:textId="39B3A477" w:rsidR="00792DC4" w:rsidRPr="00BE6958" w:rsidRDefault="00792DC4" w:rsidP="005241BF">
      <w:pPr>
        <w:autoSpaceDE w:val="0"/>
        <w:autoSpaceDN w:val="0"/>
        <w:adjustRightInd w:val="0"/>
        <w:spacing w:after="80" w:line="276" w:lineRule="auto"/>
        <w:jc w:val="both"/>
        <w:rPr>
          <w:bCs/>
          <w:color w:val="000000"/>
        </w:rPr>
      </w:pPr>
      <w:r w:rsidRPr="00BE6958">
        <w:rPr>
          <w:rFonts w:eastAsia="Arial"/>
          <w:bCs/>
          <w:spacing w:val="-3"/>
        </w:rPr>
        <w:t xml:space="preserve">Il Soggetto Realizzatore dichiara </w:t>
      </w:r>
      <w:r w:rsidR="00BB4006" w:rsidRPr="00BE6958">
        <w:rPr>
          <w:rFonts w:eastAsia="Arial"/>
          <w:bCs/>
          <w:spacing w:val="-3"/>
        </w:rPr>
        <w:t xml:space="preserve">di essere in regola con gli obblighi contributivi e a tal fine dichiara </w:t>
      </w:r>
      <w:r w:rsidRPr="00BE6958">
        <w:rPr>
          <w:rFonts w:eastAsia="Arial"/>
          <w:bCs/>
          <w:spacing w:val="-3"/>
        </w:rPr>
        <w:t>che i dati e le informazioni necessarie all</w:t>
      </w:r>
      <w:r w:rsidR="00B80DFC">
        <w:rPr>
          <w:rFonts w:eastAsia="Arial"/>
          <w:bCs/>
          <w:spacing w:val="-3"/>
        </w:rPr>
        <w:t>’</w:t>
      </w:r>
      <w:r w:rsidRPr="00BE6958">
        <w:rPr>
          <w:rFonts w:eastAsia="Arial"/>
          <w:bCs/>
          <w:spacing w:val="-3"/>
        </w:rPr>
        <w:t xml:space="preserve">acquisizione del DURC </w:t>
      </w:r>
      <w:r w:rsidR="00BB4006" w:rsidRPr="00BE6958">
        <w:rPr>
          <w:rFonts w:eastAsia="Arial"/>
          <w:bCs/>
          <w:spacing w:val="-3"/>
        </w:rPr>
        <w:t>sono</w:t>
      </w:r>
      <w:r w:rsidRPr="00BE6958">
        <w:rPr>
          <w:bCs/>
          <w:color w:val="000000"/>
        </w:rPr>
        <w:t>:</w:t>
      </w:r>
    </w:p>
    <w:p w14:paraId="1FCF9F44" w14:textId="3BB942EC" w:rsidR="00792DC4" w:rsidRPr="001979CA" w:rsidRDefault="00792DC4" w:rsidP="001979CA">
      <w:pPr>
        <w:autoSpaceDE w:val="0"/>
        <w:autoSpaceDN w:val="0"/>
        <w:adjustRightInd w:val="0"/>
        <w:spacing w:after="80"/>
        <w:ind w:left="360"/>
        <w:jc w:val="both"/>
        <w:rPr>
          <w:bCs/>
          <w:color w:val="000000"/>
        </w:rPr>
      </w:pPr>
      <w:r w:rsidRPr="001979CA">
        <w:rPr>
          <w:bCs/>
          <w:color w:val="000000"/>
        </w:rPr>
        <w:t xml:space="preserve">• </w:t>
      </w:r>
      <w:r w:rsidR="00BB4006" w:rsidRPr="001979CA">
        <w:rPr>
          <w:bCs/>
          <w:color w:val="000000"/>
        </w:rPr>
        <w:t>iscrizione</w:t>
      </w:r>
      <w:r w:rsidRPr="001979CA">
        <w:rPr>
          <w:bCs/>
          <w:color w:val="000000"/>
        </w:rPr>
        <w:t xml:space="preserve"> all</w:t>
      </w:r>
      <w:r w:rsidR="00B80DFC" w:rsidRPr="001979CA">
        <w:rPr>
          <w:bCs/>
          <w:color w:val="000000"/>
        </w:rPr>
        <w:t>’</w:t>
      </w:r>
      <w:r w:rsidRPr="001979CA">
        <w:rPr>
          <w:bCs/>
          <w:color w:val="000000"/>
        </w:rPr>
        <w:t>INPS – sede di ______________________ con PC/matricola n._____________</w:t>
      </w:r>
    </w:p>
    <w:p w14:paraId="7B1DAD78" w14:textId="4D491B78" w:rsidR="00BB4006" w:rsidRPr="00A40159" w:rsidRDefault="00792DC4" w:rsidP="00A40159">
      <w:pPr>
        <w:autoSpaceDE w:val="0"/>
        <w:autoSpaceDN w:val="0"/>
        <w:adjustRightInd w:val="0"/>
        <w:spacing w:after="80"/>
        <w:ind w:left="360"/>
        <w:jc w:val="both"/>
      </w:pPr>
      <w:r w:rsidRPr="00A40159">
        <w:rPr>
          <w:bCs/>
          <w:color w:val="000000"/>
        </w:rPr>
        <w:t>• assicura</w:t>
      </w:r>
      <w:r w:rsidR="00BB4006" w:rsidRPr="00A40159">
        <w:rPr>
          <w:bCs/>
          <w:color w:val="000000"/>
        </w:rPr>
        <w:t>zione</w:t>
      </w:r>
      <w:r w:rsidRPr="00A40159">
        <w:rPr>
          <w:bCs/>
          <w:color w:val="000000"/>
        </w:rPr>
        <w:t xml:space="preserve"> all</w:t>
      </w:r>
      <w:r w:rsidR="00B80DFC" w:rsidRPr="00A40159">
        <w:rPr>
          <w:bCs/>
          <w:color w:val="000000"/>
        </w:rPr>
        <w:t>’</w:t>
      </w:r>
      <w:r w:rsidRPr="00A40159">
        <w:rPr>
          <w:bCs/>
          <w:color w:val="000000"/>
        </w:rPr>
        <w:t xml:space="preserve">INAIL - sede di ___________________ con codice ditta n. ______________ </w:t>
      </w:r>
    </w:p>
    <w:p w14:paraId="3C94D685" w14:textId="77777777" w:rsidR="00E87252" w:rsidRPr="00BE6958" w:rsidRDefault="00E87252" w:rsidP="00BE6958">
      <w:pPr>
        <w:autoSpaceDE w:val="0"/>
        <w:autoSpaceDN w:val="0"/>
        <w:adjustRightInd w:val="0"/>
        <w:spacing w:after="80" w:line="276" w:lineRule="auto"/>
        <w:jc w:val="both"/>
      </w:pPr>
      <w:r w:rsidRPr="00BE6958">
        <w:t xml:space="preserve">Il Soggetto Realizzatore è tenuto ai seguenti obblighi generali: </w:t>
      </w:r>
    </w:p>
    <w:p w14:paraId="70578045" w14:textId="566EFA8C" w:rsidR="00E87252" w:rsidRPr="00E85473" w:rsidRDefault="00B430F4"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r</w:t>
      </w:r>
      <w:r w:rsidR="00E87252" w:rsidRPr="00E85473">
        <w:rPr>
          <w:rFonts w:ascii="Times New Roman" w:hAnsi="Times New Roman" w:cs="Times New Roman"/>
          <w:sz w:val="24"/>
          <w:szCs w:val="24"/>
          <w:lang w:val="it-IT"/>
        </w:rPr>
        <w:t xml:space="preserve">ealizzare </w:t>
      </w:r>
      <w:r w:rsidR="00122B24">
        <w:rPr>
          <w:rFonts w:ascii="Times New Roman" w:hAnsi="Times New Roman" w:cs="Times New Roman"/>
          <w:sz w:val="24"/>
          <w:szCs w:val="24"/>
          <w:lang w:val="it-IT"/>
        </w:rPr>
        <w:t>le attività progettuali</w:t>
      </w:r>
      <w:r w:rsidR="00122B24" w:rsidRPr="00E85473">
        <w:rPr>
          <w:rFonts w:ascii="Times New Roman" w:hAnsi="Times New Roman" w:cs="Times New Roman"/>
          <w:sz w:val="24"/>
          <w:szCs w:val="24"/>
          <w:lang w:val="it-IT"/>
        </w:rPr>
        <w:t xml:space="preserve"> </w:t>
      </w:r>
      <w:r w:rsidR="00E87252" w:rsidRPr="00E85473">
        <w:rPr>
          <w:rFonts w:ascii="Times New Roman" w:hAnsi="Times New Roman" w:cs="Times New Roman"/>
          <w:sz w:val="24"/>
          <w:szCs w:val="24"/>
          <w:lang w:val="it-IT"/>
        </w:rPr>
        <w:t xml:space="preserve">in conformità con tutte le norme, anche non espressamente richiamate, relative ai Fondi di investimento europei (nel seguito, i Fondi S.I.E.) ed al Next Generation EU; </w:t>
      </w:r>
    </w:p>
    <w:p w14:paraId="67E0CC07" w14:textId="4199B4B2" w:rsidR="00E87252" w:rsidRPr="00E85473" w:rsidRDefault="00B430F4"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Pr>
          <w:rFonts w:ascii="Times New Roman" w:hAnsi="Times New Roman" w:cs="Times New Roman"/>
          <w:sz w:val="24"/>
          <w:szCs w:val="24"/>
          <w:lang w:val="it-IT"/>
        </w:rPr>
        <w:t>r</w:t>
      </w:r>
      <w:r w:rsidR="00E87252" w:rsidRPr="00341791">
        <w:rPr>
          <w:rFonts w:ascii="Times New Roman" w:hAnsi="Times New Roman" w:cs="Times New Roman"/>
          <w:sz w:val="24"/>
          <w:szCs w:val="24"/>
          <w:lang w:val="it-IT"/>
        </w:rPr>
        <w:t xml:space="preserve">ealizzare </w:t>
      </w:r>
      <w:r w:rsidR="00122B24">
        <w:rPr>
          <w:rFonts w:ascii="Times New Roman" w:hAnsi="Times New Roman" w:cs="Times New Roman"/>
          <w:sz w:val="24"/>
          <w:szCs w:val="24"/>
          <w:lang w:val="it-IT"/>
        </w:rPr>
        <w:t>le attività progettuali</w:t>
      </w:r>
      <w:r w:rsidR="00122B24" w:rsidRPr="005119F0">
        <w:rPr>
          <w:rFonts w:ascii="Times New Roman" w:hAnsi="Times New Roman" w:cs="Times New Roman"/>
          <w:sz w:val="24"/>
          <w:szCs w:val="24"/>
          <w:lang w:val="it-IT"/>
        </w:rPr>
        <w:t xml:space="preserve"> </w:t>
      </w:r>
      <w:r w:rsidR="00E87252" w:rsidRPr="00341791">
        <w:rPr>
          <w:rFonts w:ascii="Times New Roman" w:hAnsi="Times New Roman" w:cs="Times New Roman"/>
          <w:sz w:val="24"/>
          <w:szCs w:val="24"/>
          <w:lang w:val="it-IT"/>
        </w:rPr>
        <w:t>entro i termini previsti all</w:t>
      </w:r>
      <w:r w:rsidR="00B80DFC">
        <w:rPr>
          <w:rFonts w:ascii="Times New Roman" w:hAnsi="Times New Roman" w:cs="Times New Roman"/>
          <w:sz w:val="24"/>
          <w:szCs w:val="24"/>
          <w:lang w:val="it-IT"/>
        </w:rPr>
        <w:t>’</w:t>
      </w:r>
      <w:r w:rsidR="00E87252" w:rsidRPr="00341791">
        <w:rPr>
          <w:rFonts w:ascii="Times New Roman" w:hAnsi="Times New Roman" w:cs="Times New Roman"/>
          <w:sz w:val="24"/>
          <w:szCs w:val="24"/>
          <w:lang w:val="it-IT"/>
        </w:rPr>
        <w:t>articolo 3 del presente Disciplinare</w:t>
      </w:r>
      <w:r w:rsidR="00341791" w:rsidRPr="00341791">
        <w:rPr>
          <w:rFonts w:ascii="Times New Roman" w:hAnsi="Times New Roman" w:cs="Times New Roman"/>
          <w:sz w:val="24"/>
          <w:szCs w:val="24"/>
          <w:lang w:val="it-IT"/>
        </w:rPr>
        <w:t>;</w:t>
      </w:r>
      <w:r w:rsidR="00E87252" w:rsidRPr="00341791">
        <w:rPr>
          <w:rFonts w:ascii="Times New Roman" w:hAnsi="Times New Roman" w:cs="Times New Roman"/>
          <w:sz w:val="24"/>
          <w:szCs w:val="24"/>
          <w:lang w:val="it-IT"/>
        </w:rPr>
        <w:t xml:space="preserve"> </w:t>
      </w:r>
    </w:p>
    <w:p w14:paraId="36001737" w14:textId="0D874202" w:rsidR="00C33B05" w:rsidRPr="00E85473" w:rsidRDefault="00B430F4"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f</w:t>
      </w:r>
      <w:r w:rsidR="00C33B05" w:rsidRPr="00E85473">
        <w:rPr>
          <w:rFonts w:ascii="Times New Roman" w:hAnsi="Times New Roman" w:cs="Times New Roman"/>
          <w:sz w:val="24"/>
          <w:szCs w:val="24"/>
          <w:lang w:val="it-IT"/>
        </w:rPr>
        <w:t>ornire</w:t>
      </w:r>
      <w:r w:rsidR="00E87252" w:rsidRPr="00E85473">
        <w:rPr>
          <w:rFonts w:ascii="Times New Roman" w:hAnsi="Times New Roman" w:cs="Times New Roman"/>
          <w:sz w:val="24"/>
          <w:szCs w:val="24"/>
          <w:lang w:val="it-IT"/>
        </w:rPr>
        <w:t>, nonostante i costi siano stati predefiniti secondo 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individuazione di un costo standard unitario ai sensi dell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 xml:space="preserve">articolo 67 paragrafo 1, lettera b) del Reg. </w:t>
      </w:r>
      <w:r w:rsidR="00E87252" w:rsidRPr="00341791">
        <w:rPr>
          <w:rFonts w:ascii="Times New Roman" w:hAnsi="Times New Roman" w:cs="Times New Roman"/>
          <w:sz w:val="24"/>
          <w:szCs w:val="24"/>
          <w:lang w:val="it-IT"/>
        </w:rPr>
        <w:t xml:space="preserve">(UE) n.1303/2013 e </w:t>
      </w:r>
      <w:proofErr w:type="spellStart"/>
      <w:r w:rsidR="00E87252" w:rsidRPr="00341791">
        <w:rPr>
          <w:rFonts w:ascii="Times New Roman" w:hAnsi="Times New Roman" w:cs="Times New Roman"/>
          <w:sz w:val="24"/>
          <w:szCs w:val="24"/>
          <w:lang w:val="it-IT"/>
        </w:rPr>
        <w:t>ss.mm.ii</w:t>
      </w:r>
      <w:proofErr w:type="spellEnd"/>
      <w:r w:rsidR="00E87252" w:rsidRPr="00341791">
        <w:rPr>
          <w:rFonts w:ascii="Times New Roman" w:hAnsi="Times New Roman" w:cs="Times New Roman"/>
          <w:sz w:val="24"/>
          <w:szCs w:val="24"/>
          <w:lang w:val="it-IT"/>
        </w:rPr>
        <w:t>., sulla base della metodologia adottata dall</w:t>
      </w:r>
      <w:r w:rsidR="00B80DFC">
        <w:rPr>
          <w:rFonts w:ascii="Times New Roman" w:hAnsi="Times New Roman" w:cs="Times New Roman"/>
          <w:sz w:val="24"/>
          <w:szCs w:val="24"/>
          <w:lang w:val="it-IT"/>
        </w:rPr>
        <w:t>’</w:t>
      </w:r>
      <w:r w:rsidR="00E87252" w:rsidRPr="00341791">
        <w:rPr>
          <w:rFonts w:ascii="Times New Roman" w:hAnsi="Times New Roman" w:cs="Times New Roman"/>
          <w:sz w:val="24"/>
          <w:szCs w:val="24"/>
          <w:lang w:val="it-IT"/>
        </w:rPr>
        <w:t xml:space="preserve">Agenzia per la Coesione Territoriale, ai fini della verifica </w:t>
      </w:r>
      <w:r w:rsidR="00C33B05" w:rsidRPr="00341791">
        <w:rPr>
          <w:rFonts w:ascii="Times New Roman" w:hAnsi="Times New Roman" w:cs="Times New Roman"/>
          <w:sz w:val="24"/>
          <w:szCs w:val="24"/>
          <w:lang w:val="it-IT"/>
        </w:rPr>
        <w:t>dell</w:t>
      </w:r>
      <w:r w:rsidR="00B80DFC">
        <w:rPr>
          <w:rFonts w:ascii="Times New Roman" w:hAnsi="Times New Roman" w:cs="Times New Roman"/>
          <w:sz w:val="24"/>
          <w:szCs w:val="24"/>
          <w:lang w:val="it-IT"/>
        </w:rPr>
        <w:t>’</w:t>
      </w:r>
      <w:r w:rsidR="00C33B05" w:rsidRPr="00341791">
        <w:rPr>
          <w:rFonts w:ascii="Times New Roman" w:hAnsi="Times New Roman" w:cs="Times New Roman"/>
          <w:sz w:val="24"/>
          <w:szCs w:val="24"/>
          <w:lang w:val="it-IT"/>
        </w:rPr>
        <w:t>effettiva realizzazione dell</w:t>
      </w:r>
      <w:r w:rsidR="00B80DFC">
        <w:rPr>
          <w:rFonts w:ascii="Times New Roman" w:hAnsi="Times New Roman" w:cs="Times New Roman"/>
          <w:sz w:val="24"/>
          <w:szCs w:val="24"/>
          <w:lang w:val="it-IT"/>
        </w:rPr>
        <w:t>’</w:t>
      </w:r>
      <w:r w:rsidR="00C33B05" w:rsidRPr="00341791">
        <w:rPr>
          <w:rFonts w:ascii="Times New Roman" w:hAnsi="Times New Roman" w:cs="Times New Roman"/>
          <w:sz w:val="24"/>
          <w:szCs w:val="24"/>
          <w:lang w:val="it-IT"/>
        </w:rPr>
        <w:t xml:space="preserve">investimento, </w:t>
      </w:r>
      <w:r w:rsidR="00E87252" w:rsidRPr="00341791">
        <w:rPr>
          <w:rFonts w:ascii="Times New Roman" w:hAnsi="Times New Roman" w:cs="Times New Roman"/>
          <w:sz w:val="24"/>
          <w:szCs w:val="24"/>
          <w:lang w:val="it-IT"/>
        </w:rPr>
        <w:t>le spese sostenute, giustificate da fatture o da documenti contabili di valore probatorio equivalente</w:t>
      </w:r>
      <w:r w:rsidR="00341791" w:rsidRPr="00341791">
        <w:rPr>
          <w:rFonts w:ascii="Times New Roman" w:hAnsi="Times New Roman" w:cs="Times New Roman"/>
          <w:sz w:val="24"/>
          <w:szCs w:val="24"/>
          <w:lang w:val="it-IT"/>
        </w:rPr>
        <w:t>;</w:t>
      </w:r>
    </w:p>
    <w:p w14:paraId="3C875752" w14:textId="13CEE4AE" w:rsidR="00C33B05" w:rsidRPr="00E85473" w:rsidRDefault="007761FF"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Pr>
          <w:rFonts w:ascii="Times New Roman" w:hAnsi="Times New Roman" w:cs="Times New Roman"/>
          <w:sz w:val="24"/>
          <w:szCs w:val="24"/>
          <w:lang w:val="it-IT"/>
        </w:rPr>
        <w:t>g</w:t>
      </w:r>
      <w:r w:rsidR="00E87252" w:rsidRPr="00341791">
        <w:rPr>
          <w:rFonts w:ascii="Times New Roman" w:hAnsi="Times New Roman" w:cs="Times New Roman"/>
          <w:sz w:val="24"/>
          <w:szCs w:val="24"/>
          <w:lang w:val="it-IT"/>
        </w:rPr>
        <w:t>arantire che i prodotti e i servizi siano conform</w:t>
      </w:r>
      <w:r w:rsidR="00340252">
        <w:rPr>
          <w:rFonts w:ascii="Times New Roman" w:hAnsi="Times New Roman" w:cs="Times New Roman"/>
          <w:sz w:val="24"/>
          <w:szCs w:val="24"/>
          <w:lang w:val="it-IT"/>
        </w:rPr>
        <w:t>i</w:t>
      </w:r>
      <w:r w:rsidR="00E87252" w:rsidRPr="00341791">
        <w:rPr>
          <w:rFonts w:ascii="Times New Roman" w:hAnsi="Times New Roman" w:cs="Times New Roman"/>
          <w:sz w:val="24"/>
          <w:szCs w:val="24"/>
          <w:lang w:val="it-IT"/>
        </w:rPr>
        <w:t xml:space="preserve"> a quanto previsto </w:t>
      </w:r>
      <w:r w:rsidR="00340252">
        <w:rPr>
          <w:rFonts w:ascii="Times New Roman" w:hAnsi="Times New Roman" w:cs="Times New Roman"/>
          <w:sz w:val="24"/>
          <w:szCs w:val="24"/>
          <w:lang w:val="it-IT"/>
        </w:rPr>
        <w:t>nella domanda di partecipazione;</w:t>
      </w:r>
      <w:r w:rsidR="00E87252" w:rsidRPr="00341791">
        <w:rPr>
          <w:rFonts w:ascii="Times New Roman" w:hAnsi="Times New Roman" w:cs="Times New Roman"/>
          <w:sz w:val="24"/>
          <w:szCs w:val="24"/>
          <w:lang w:val="it-IT"/>
        </w:rPr>
        <w:t xml:space="preserve"> </w:t>
      </w:r>
    </w:p>
    <w:p w14:paraId="2F2DC36D" w14:textId="0327A867" w:rsidR="00C33B05" w:rsidRPr="00E85473" w:rsidRDefault="007761FF"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Pr>
          <w:rFonts w:ascii="Times New Roman" w:hAnsi="Times New Roman" w:cs="Times New Roman"/>
          <w:sz w:val="24"/>
          <w:szCs w:val="24"/>
          <w:lang w:val="it-IT"/>
        </w:rPr>
        <w:t>g</w:t>
      </w:r>
      <w:r w:rsidR="00E87252" w:rsidRPr="00341791">
        <w:rPr>
          <w:rFonts w:ascii="Times New Roman" w:hAnsi="Times New Roman" w:cs="Times New Roman"/>
          <w:sz w:val="24"/>
          <w:szCs w:val="24"/>
          <w:lang w:val="it-IT"/>
        </w:rPr>
        <w:t>arantire che il contributo concesso rispetti le regole applicabili in materia di cumulo degli aiuti</w:t>
      </w:r>
      <w:r w:rsidR="00341791" w:rsidRPr="00341791">
        <w:rPr>
          <w:rFonts w:ascii="Times New Roman" w:hAnsi="Times New Roman" w:cs="Times New Roman"/>
          <w:sz w:val="24"/>
          <w:szCs w:val="24"/>
          <w:lang w:val="it-IT"/>
        </w:rPr>
        <w:t>;</w:t>
      </w:r>
      <w:r w:rsidR="00E87252" w:rsidRPr="00341791">
        <w:rPr>
          <w:rFonts w:ascii="Times New Roman" w:hAnsi="Times New Roman" w:cs="Times New Roman"/>
          <w:sz w:val="24"/>
          <w:szCs w:val="24"/>
          <w:lang w:val="it-IT"/>
        </w:rPr>
        <w:t xml:space="preserve"> </w:t>
      </w:r>
    </w:p>
    <w:p w14:paraId="09AEEFE3" w14:textId="23742BF2" w:rsidR="00C33B05" w:rsidRPr="00E85473" w:rsidRDefault="007761FF"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Pr>
          <w:rFonts w:ascii="Times New Roman" w:hAnsi="Times New Roman" w:cs="Times New Roman"/>
          <w:sz w:val="24"/>
          <w:szCs w:val="24"/>
          <w:lang w:val="it-IT"/>
        </w:rPr>
        <w:t>s</w:t>
      </w:r>
      <w:r w:rsidR="00E87252" w:rsidRPr="00341791">
        <w:rPr>
          <w:rFonts w:ascii="Times New Roman" w:hAnsi="Times New Roman" w:cs="Times New Roman"/>
          <w:sz w:val="24"/>
          <w:szCs w:val="24"/>
          <w:lang w:val="it-IT"/>
        </w:rPr>
        <w:t xml:space="preserve">oddisfare gli impegni assunti in sede di presentazione della domanda di </w:t>
      </w:r>
      <w:r w:rsidR="00341791" w:rsidRPr="00341791">
        <w:rPr>
          <w:rFonts w:ascii="Times New Roman" w:hAnsi="Times New Roman" w:cs="Times New Roman"/>
          <w:sz w:val="24"/>
          <w:szCs w:val="24"/>
          <w:lang w:val="it-IT"/>
        </w:rPr>
        <w:t>pa</w:t>
      </w:r>
      <w:r w:rsidR="00341791">
        <w:rPr>
          <w:rFonts w:ascii="Times New Roman" w:hAnsi="Times New Roman" w:cs="Times New Roman"/>
          <w:sz w:val="24"/>
          <w:szCs w:val="24"/>
          <w:lang w:val="it-IT"/>
        </w:rPr>
        <w:t>rtecipazione;</w:t>
      </w:r>
      <w:r w:rsidR="00E87252" w:rsidRPr="00341791">
        <w:rPr>
          <w:rFonts w:ascii="Times New Roman" w:hAnsi="Times New Roman" w:cs="Times New Roman"/>
          <w:sz w:val="24"/>
          <w:szCs w:val="24"/>
          <w:lang w:val="it-IT"/>
        </w:rPr>
        <w:t xml:space="preserve"> </w:t>
      </w:r>
    </w:p>
    <w:p w14:paraId="7CC6C9B8" w14:textId="424A538C" w:rsidR="00C33B05" w:rsidRPr="00A62FCE" w:rsidRDefault="007761FF"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c</w:t>
      </w:r>
      <w:r w:rsidR="00E87252" w:rsidRPr="00E85473">
        <w:rPr>
          <w:rFonts w:ascii="Times New Roman" w:hAnsi="Times New Roman" w:cs="Times New Roman"/>
          <w:sz w:val="24"/>
          <w:szCs w:val="24"/>
          <w:lang w:val="it-IT"/>
        </w:rPr>
        <w:t>onservare tutti i documenti relativi al progetto sotto forma di originali o di copie autenticate su supporti comunemente accettati, che comprovano 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 xml:space="preserve">effettività della spesa sostenuta, secondo </w:t>
      </w:r>
      <w:r w:rsidR="00E87252" w:rsidRPr="00A62FCE">
        <w:rPr>
          <w:rFonts w:ascii="Times New Roman" w:hAnsi="Times New Roman" w:cs="Times New Roman"/>
          <w:sz w:val="24"/>
          <w:szCs w:val="24"/>
          <w:lang w:val="it-IT"/>
        </w:rPr>
        <w:t>quanto previsto dall</w:t>
      </w:r>
      <w:r w:rsidR="00B80DFC" w:rsidRPr="00A62FCE">
        <w:rPr>
          <w:rFonts w:ascii="Times New Roman" w:hAnsi="Times New Roman" w:cs="Times New Roman"/>
          <w:sz w:val="24"/>
          <w:szCs w:val="24"/>
          <w:lang w:val="it-IT"/>
        </w:rPr>
        <w:t>’</w:t>
      </w:r>
      <w:r w:rsidR="00E87252" w:rsidRPr="00A62FCE">
        <w:rPr>
          <w:rFonts w:ascii="Times New Roman" w:hAnsi="Times New Roman" w:cs="Times New Roman"/>
          <w:sz w:val="24"/>
          <w:szCs w:val="24"/>
          <w:lang w:val="it-IT"/>
        </w:rPr>
        <w:t>articolo 140 del Reg. (UE) 1303/2013 e dalle vigenti normative nazionali</w:t>
      </w:r>
      <w:r w:rsidRPr="00A62FCE">
        <w:rPr>
          <w:rFonts w:ascii="Times New Roman" w:hAnsi="Times New Roman" w:cs="Times New Roman"/>
          <w:sz w:val="24"/>
          <w:szCs w:val="24"/>
          <w:lang w:val="it-IT"/>
        </w:rPr>
        <w:t>;</w:t>
      </w:r>
      <w:r w:rsidR="00E87252" w:rsidRPr="00A62FCE">
        <w:rPr>
          <w:rFonts w:ascii="Times New Roman" w:hAnsi="Times New Roman" w:cs="Times New Roman"/>
          <w:sz w:val="24"/>
          <w:szCs w:val="24"/>
          <w:lang w:val="it-IT"/>
        </w:rPr>
        <w:t xml:space="preserve"> </w:t>
      </w:r>
    </w:p>
    <w:p w14:paraId="3873EC57" w14:textId="6604D27A" w:rsidR="00303DD4" w:rsidRPr="00A62FCE" w:rsidRDefault="00303DD4" w:rsidP="00303DD4">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sidRPr="00A62FCE">
        <w:rPr>
          <w:rFonts w:ascii="Times New Roman" w:hAnsi="Times New Roman" w:cs="Times New Roman"/>
          <w:sz w:val="24"/>
          <w:szCs w:val="24"/>
          <w:lang w:val="it-IT"/>
        </w:rPr>
        <w:t>garantire il rispetto delle prescrizioni contenute negli orientamenti tecnici sull’applicazione del principio “non arrecare un danno significativo” (2021/C58/01) e nella Guida operativa per il rispetto del principio di non arrecare danno significativo all’ambiente (DNSH) adottata con Circolare del MEF RGS n. 32 del 30/12/2021;</w:t>
      </w:r>
    </w:p>
    <w:p w14:paraId="215053D8" w14:textId="62B52DBA" w:rsidR="00CA2694" w:rsidRDefault="00CA2694" w:rsidP="00303DD4">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presentare, </w:t>
      </w:r>
      <w:r w:rsidRPr="00CA2694">
        <w:rPr>
          <w:rFonts w:ascii="Times New Roman" w:hAnsi="Times New Roman" w:cs="Times New Roman"/>
          <w:sz w:val="24"/>
          <w:szCs w:val="24"/>
          <w:lang w:val="it-IT"/>
        </w:rPr>
        <w:t xml:space="preserve">entro e non oltre 30 (trenta) giorni dalla data di conclusione del progetto, indicata nel presente disciplinare d’obblighi, l’attestazione di avvenuta realizzazione delle attività corredata dai documenti giustificativi delle spese sostenute e delle dotazioni finanziabili già in possesso come specificato all’Allegato 2 dell’Avviso, </w:t>
      </w:r>
      <w:r w:rsidR="00635B99">
        <w:rPr>
          <w:rFonts w:ascii="Times New Roman" w:hAnsi="Times New Roman" w:cs="Times New Roman"/>
          <w:sz w:val="24"/>
          <w:szCs w:val="24"/>
          <w:lang w:val="it-IT"/>
        </w:rPr>
        <w:t>unitamente</w:t>
      </w:r>
      <w:r w:rsidRPr="00CA2694">
        <w:rPr>
          <w:rFonts w:ascii="Times New Roman" w:hAnsi="Times New Roman" w:cs="Times New Roman"/>
          <w:sz w:val="24"/>
          <w:szCs w:val="24"/>
          <w:lang w:val="it-IT"/>
        </w:rPr>
        <w:t xml:space="preserve"> ad una dichiarazione attestante il rispetto del principio del DNSH</w:t>
      </w:r>
      <w:r>
        <w:rPr>
          <w:rFonts w:ascii="Times New Roman" w:hAnsi="Times New Roman" w:cs="Times New Roman"/>
          <w:sz w:val="24"/>
          <w:szCs w:val="24"/>
          <w:lang w:val="it-IT"/>
        </w:rPr>
        <w:t>,</w:t>
      </w:r>
      <w:r w:rsidRPr="00CA2694">
        <w:rPr>
          <w:rFonts w:ascii="Times New Roman" w:hAnsi="Times New Roman" w:cs="Times New Roman"/>
          <w:sz w:val="24"/>
          <w:szCs w:val="24"/>
          <w:lang w:val="it-IT"/>
        </w:rPr>
        <w:t xml:space="preserve"> con allegata la “Check list per le verifiche e i controlli da condurre per garantire il principio DNSH”.</w:t>
      </w:r>
    </w:p>
    <w:p w14:paraId="71358EC1" w14:textId="70835F3A" w:rsidR="00C33B05" w:rsidRPr="008B4DEA" w:rsidRDefault="007761FF" w:rsidP="00CA4B04">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sidRPr="008B4DEA">
        <w:rPr>
          <w:rFonts w:ascii="Times New Roman" w:hAnsi="Times New Roman" w:cs="Times New Roman"/>
          <w:sz w:val="24"/>
          <w:szCs w:val="24"/>
          <w:lang w:val="it-IT"/>
        </w:rPr>
        <w:t>f</w:t>
      </w:r>
      <w:r w:rsidR="00E87252" w:rsidRPr="008B4DEA">
        <w:rPr>
          <w:rFonts w:ascii="Times New Roman" w:hAnsi="Times New Roman" w:cs="Times New Roman"/>
          <w:sz w:val="24"/>
          <w:szCs w:val="24"/>
          <w:lang w:val="it-IT"/>
        </w:rPr>
        <w:t>ornire secondo le modalità e i tempi definiti dall</w:t>
      </w:r>
      <w:r w:rsidR="00B80DFC" w:rsidRPr="008B4DEA">
        <w:rPr>
          <w:rFonts w:ascii="Times New Roman" w:hAnsi="Times New Roman" w:cs="Times New Roman"/>
          <w:sz w:val="24"/>
          <w:szCs w:val="24"/>
          <w:lang w:val="it-IT"/>
        </w:rPr>
        <w:t>’</w:t>
      </w:r>
      <w:r w:rsidR="00C33B05" w:rsidRPr="008B4DEA">
        <w:rPr>
          <w:rFonts w:ascii="Times New Roman" w:hAnsi="Times New Roman" w:cs="Times New Roman"/>
          <w:sz w:val="24"/>
          <w:szCs w:val="24"/>
          <w:lang w:val="it-IT"/>
        </w:rPr>
        <w:t xml:space="preserve">Agenzia </w:t>
      </w:r>
      <w:r w:rsidR="00E87252" w:rsidRPr="008B4DEA">
        <w:rPr>
          <w:rFonts w:ascii="Times New Roman" w:hAnsi="Times New Roman" w:cs="Times New Roman"/>
          <w:sz w:val="24"/>
          <w:szCs w:val="24"/>
          <w:lang w:val="it-IT"/>
        </w:rPr>
        <w:t xml:space="preserve">i dati e le informazioni relativi al monitoraggio finanziario, economico, fisico e procedurale, nel rispetto delle disposizioni applicabili in materia di </w:t>
      </w:r>
      <w:r w:rsidR="003403D4" w:rsidRPr="008B4DEA">
        <w:rPr>
          <w:rFonts w:ascii="Times New Roman" w:hAnsi="Times New Roman" w:cs="Times New Roman"/>
          <w:sz w:val="24"/>
          <w:szCs w:val="24"/>
          <w:lang w:val="it-IT"/>
        </w:rPr>
        <w:t>PNRR (DPCM 15/09/2021</w:t>
      </w:r>
      <w:proofErr w:type="gramStart"/>
      <w:r w:rsidR="003403D4" w:rsidRPr="008B4DEA">
        <w:rPr>
          <w:rFonts w:ascii="Times New Roman" w:hAnsi="Times New Roman" w:cs="Times New Roman"/>
          <w:sz w:val="24"/>
          <w:szCs w:val="24"/>
          <w:lang w:val="it-IT"/>
        </w:rPr>
        <w:t xml:space="preserve">) </w:t>
      </w:r>
      <w:r w:rsidR="00E87252" w:rsidRPr="008B4DEA">
        <w:rPr>
          <w:rFonts w:ascii="Times New Roman" w:hAnsi="Times New Roman" w:cs="Times New Roman"/>
          <w:sz w:val="24"/>
          <w:szCs w:val="24"/>
          <w:lang w:val="it-IT"/>
        </w:rPr>
        <w:t xml:space="preserve"> e</w:t>
      </w:r>
      <w:proofErr w:type="gramEnd"/>
      <w:r w:rsidR="00E87252" w:rsidRPr="008B4DEA">
        <w:rPr>
          <w:rFonts w:ascii="Times New Roman" w:hAnsi="Times New Roman" w:cs="Times New Roman"/>
          <w:sz w:val="24"/>
          <w:szCs w:val="24"/>
          <w:lang w:val="it-IT"/>
        </w:rPr>
        <w:t xml:space="preserve"> secondo quanto </w:t>
      </w:r>
      <w:r w:rsidR="00693EB6" w:rsidRPr="008B4DEA">
        <w:rPr>
          <w:rFonts w:ascii="Times New Roman" w:hAnsi="Times New Roman" w:cs="Times New Roman"/>
          <w:sz w:val="24"/>
          <w:szCs w:val="24"/>
          <w:lang w:val="it-IT"/>
        </w:rPr>
        <w:t xml:space="preserve">previsto </w:t>
      </w:r>
      <w:r w:rsidR="00E87252" w:rsidRPr="008B4DEA">
        <w:rPr>
          <w:rFonts w:ascii="Times New Roman" w:hAnsi="Times New Roman" w:cs="Times New Roman"/>
          <w:sz w:val="24"/>
          <w:szCs w:val="24"/>
          <w:lang w:val="it-IT"/>
        </w:rPr>
        <w:t>al successivo articolo 9</w:t>
      </w:r>
      <w:r w:rsidRPr="008B4DEA">
        <w:rPr>
          <w:rFonts w:ascii="Times New Roman" w:hAnsi="Times New Roman" w:cs="Times New Roman"/>
          <w:sz w:val="24"/>
          <w:szCs w:val="24"/>
          <w:lang w:val="it-IT"/>
        </w:rPr>
        <w:t>;</w:t>
      </w:r>
    </w:p>
    <w:p w14:paraId="0D055FCD" w14:textId="24AF4D1C" w:rsidR="00C33B05" w:rsidRPr="00E85473" w:rsidRDefault="007761FF"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Pr>
          <w:rFonts w:ascii="Times New Roman" w:hAnsi="Times New Roman" w:cs="Times New Roman"/>
          <w:sz w:val="24"/>
          <w:szCs w:val="24"/>
          <w:lang w:val="it-IT"/>
        </w:rPr>
        <w:t>f</w:t>
      </w:r>
      <w:r w:rsidR="00E87252" w:rsidRPr="00341791">
        <w:rPr>
          <w:rFonts w:ascii="Times New Roman" w:hAnsi="Times New Roman" w:cs="Times New Roman"/>
          <w:sz w:val="24"/>
          <w:szCs w:val="24"/>
          <w:lang w:val="it-IT"/>
        </w:rPr>
        <w:t>ornire le informazioni e l</w:t>
      </w:r>
      <w:r w:rsidR="00693EB6">
        <w:rPr>
          <w:rFonts w:ascii="Times New Roman" w:hAnsi="Times New Roman" w:cs="Times New Roman"/>
          <w:sz w:val="24"/>
          <w:szCs w:val="24"/>
          <w:lang w:val="it-IT"/>
        </w:rPr>
        <w:t>a</w:t>
      </w:r>
      <w:r w:rsidR="00E87252" w:rsidRPr="00341791">
        <w:rPr>
          <w:rFonts w:ascii="Times New Roman" w:hAnsi="Times New Roman" w:cs="Times New Roman"/>
          <w:sz w:val="24"/>
          <w:szCs w:val="24"/>
          <w:lang w:val="it-IT"/>
        </w:rPr>
        <w:t xml:space="preserve"> documentazion</w:t>
      </w:r>
      <w:r w:rsidR="00693EB6">
        <w:rPr>
          <w:rFonts w:ascii="Times New Roman" w:hAnsi="Times New Roman" w:cs="Times New Roman"/>
          <w:sz w:val="24"/>
          <w:szCs w:val="24"/>
          <w:lang w:val="it-IT"/>
        </w:rPr>
        <w:t>e</w:t>
      </w:r>
      <w:r w:rsidR="00E87252" w:rsidRPr="00341791">
        <w:rPr>
          <w:rFonts w:ascii="Times New Roman" w:hAnsi="Times New Roman" w:cs="Times New Roman"/>
          <w:sz w:val="24"/>
          <w:szCs w:val="24"/>
          <w:lang w:val="it-IT"/>
        </w:rPr>
        <w:t xml:space="preserve"> finanziari</w:t>
      </w:r>
      <w:r w:rsidR="00693EB6">
        <w:rPr>
          <w:rFonts w:ascii="Times New Roman" w:hAnsi="Times New Roman" w:cs="Times New Roman"/>
          <w:sz w:val="24"/>
          <w:szCs w:val="24"/>
          <w:lang w:val="it-IT"/>
        </w:rPr>
        <w:t>a</w:t>
      </w:r>
      <w:r w:rsidR="00E87252" w:rsidRPr="00341791">
        <w:rPr>
          <w:rFonts w:ascii="Times New Roman" w:hAnsi="Times New Roman" w:cs="Times New Roman"/>
          <w:sz w:val="24"/>
          <w:szCs w:val="24"/>
          <w:lang w:val="it-IT"/>
        </w:rPr>
        <w:t>, tecnic</w:t>
      </w:r>
      <w:r w:rsidR="00693EB6">
        <w:rPr>
          <w:rFonts w:ascii="Times New Roman" w:hAnsi="Times New Roman" w:cs="Times New Roman"/>
          <w:sz w:val="24"/>
          <w:szCs w:val="24"/>
          <w:lang w:val="it-IT"/>
        </w:rPr>
        <w:t>a</w:t>
      </w:r>
      <w:r w:rsidR="00E87252" w:rsidRPr="00341791">
        <w:rPr>
          <w:rFonts w:ascii="Times New Roman" w:hAnsi="Times New Roman" w:cs="Times New Roman"/>
          <w:sz w:val="24"/>
          <w:szCs w:val="24"/>
          <w:lang w:val="it-IT"/>
        </w:rPr>
        <w:t xml:space="preserve"> e amministrativ</w:t>
      </w:r>
      <w:r w:rsidR="00693EB6">
        <w:rPr>
          <w:rFonts w:ascii="Times New Roman" w:hAnsi="Times New Roman" w:cs="Times New Roman"/>
          <w:sz w:val="24"/>
          <w:szCs w:val="24"/>
          <w:lang w:val="it-IT"/>
        </w:rPr>
        <w:t>a</w:t>
      </w:r>
      <w:r w:rsidR="00E87252" w:rsidRPr="00341791">
        <w:rPr>
          <w:rFonts w:ascii="Times New Roman" w:hAnsi="Times New Roman" w:cs="Times New Roman"/>
          <w:sz w:val="24"/>
          <w:szCs w:val="24"/>
          <w:lang w:val="it-IT"/>
        </w:rPr>
        <w:t xml:space="preserve"> del</w:t>
      </w:r>
      <w:r w:rsidR="00341791" w:rsidRPr="00341791">
        <w:rPr>
          <w:rFonts w:ascii="Times New Roman" w:hAnsi="Times New Roman" w:cs="Times New Roman"/>
          <w:sz w:val="24"/>
          <w:szCs w:val="24"/>
          <w:lang w:val="it-IT"/>
        </w:rPr>
        <w:t xml:space="preserve"> </w:t>
      </w:r>
      <w:r w:rsidR="00341791">
        <w:rPr>
          <w:rFonts w:ascii="Times New Roman" w:hAnsi="Times New Roman" w:cs="Times New Roman"/>
          <w:sz w:val="24"/>
          <w:szCs w:val="24"/>
          <w:lang w:val="it-IT"/>
        </w:rPr>
        <w:t>Progetto</w:t>
      </w:r>
      <w:r w:rsidR="00E87252" w:rsidRPr="00341791">
        <w:rPr>
          <w:rFonts w:ascii="Times New Roman" w:hAnsi="Times New Roman" w:cs="Times New Roman"/>
          <w:sz w:val="24"/>
          <w:szCs w:val="24"/>
          <w:lang w:val="it-IT"/>
        </w:rPr>
        <w:t xml:space="preserve"> </w:t>
      </w:r>
      <w:r w:rsidR="00E87252" w:rsidRPr="00341791">
        <w:rPr>
          <w:rFonts w:ascii="Times New Roman" w:hAnsi="Times New Roman" w:cs="Times New Roman"/>
          <w:sz w:val="24"/>
          <w:szCs w:val="24"/>
          <w:lang w:val="it-IT"/>
        </w:rPr>
        <w:lastRenderedPageBreak/>
        <w:t>comunque richieste dall</w:t>
      </w:r>
      <w:r w:rsidR="00B80DFC">
        <w:rPr>
          <w:rFonts w:ascii="Times New Roman" w:hAnsi="Times New Roman" w:cs="Times New Roman"/>
          <w:sz w:val="24"/>
          <w:szCs w:val="24"/>
          <w:lang w:val="it-IT"/>
        </w:rPr>
        <w:t>’</w:t>
      </w:r>
      <w:r w:rsidR="00C33B05" w:rsidRPr="00341791">
        <w:rPr>
          <w:rFonts w:ascii="Times New Roman" w:hAnsi="Times New Roman" w:cs="Times New Roman"/>
          <w:sz w:val="24"/>
          <w:szCs w:val="24"/>
          <w:lang w:val="it-IT"/>
        </w:rPr>
        <w:t>Agenzia</w:t>
      </w:r>
      <w:r w:rsidR="00E87252" w:rsidRPr="00341791">
        <w:rPr>
          <w:rFonts w:ascii="Times New Roman" w:hAnsi="Times New Roman" w:cs="Times New Roman"/>
          <w:sz w:val="24"/>
          <w:szCs w:val="24"/>
          <w:lang w:val="it-IT"/>
        </w:rPr>
        <w:t>, nonché le attestazioni necessarie per la verifica dei requisiti di cui all</w:t>
      </w:r>
      <w:r w:rsidR="00B80DFC">
        <w:rPr>
          <w:rFonts w:ascii="Times New Roman" w:hAnsi="Times New Roman" w:cs="Times New Roman"/>
          <w:sz w:val="24"/>
          <w:szCs w:val="24"/>
          <w:lang w:val="it-IT"/>
        </w:rPr>
        <w:t>’</w:t>
      </w:r>
      <w:r w:rsidR="00E87252" w:rsidRPr="00341791">
        <w:rPr>
          <w:rFonts w:ascii="Times New Roman" w:hAnsi="Times New Roman" w:cs="Times New Roman"/>
          <w:sz w:val="24"/>
          <w:szCs w:val="24"/>
          <w:lang w:val="it-IT"/>
        </w:rPr>
        <w:t>Avviso, entro un termine massimo di 15 (quindici) giorni dalla richiesta, se non diversamente stabilito</w:t>
      </w:r>
      <w:r w:rsidR="00341791">
        <w:rPr>
          <w:rFonts w:ascii="Times New Roman" w:hAnsi="Times New Roman" w:cs="Times New Roman"/>
          <w:sz w:val="24"/>
          <w:szCs w:val="24"/>
          <w:lang w:val="it-IT"/>
        </w:rPr>
        <w:t>;</w:t>
      </w:r>
    </w:p>
    <w:p w14:paraId="22390474" w14:textId="239FBEFE" w:rsidR="00C33B05" w:rsidRPr="00E85473" w:rsidRDefault="007761FF"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c</w:t>
      </w:r>
      <w:r w:rsidR="00E87252" w:rsidRPr="00E85473">
        <w:rPr>
          <w:rFonts w:ascii="Times New Roman" w:hAnsi="Times New Roman" w:cs="Times New Roman"/>
          <w:sz w:val="24"/>
          <w:szCs w:val="24"/>
          <w:lang w:val="it-IT"/>
        </w:rPr>
        <w:t>omunicare</w:t>
      </w:r>
      <w:r w:rsidR="00C33B05" w:rsidRPr="00E85473">
        <w:rPr>
          <w:rFonts w:ascii="Times New Roman" w:hAnsi="Times New Roman" w:cs="Times New Roman"/>
          <w:sz w:val="24"/>
          <w:szCs w:val="24"/>
          <w:lang w:val="it-IT"/>
        </w:rPr>
        <w:t xml:space="preserve"> a richiesta</w:t>
      </w:r>
      <w:r w:rsidR="00E87252" w:rsidRPr="00E85473">
        <w:rPr>
          <w:rFonts w:ascii="Times New Roman" w:hAnsi="Times New Roman" w:cs="Times New Roman"/>
          <w:sz w:val="24"/>
          <w:szCs w:val="24"/>
          <w:lang w:val="it-IT"/>
        </w:rPr>
        <w:t xml:space="preserve"> 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ubicazione dei documenti sopra richiamati nonché 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 xml:space="preserve">identità del soggetto addetto a tale conservazione. </w:t>
      </w:r>
      <w:r w:rsidR="00E87252" w:rsidRPr="00341791">
        <w:rPr>
          <w:rFonts w:ascii="Times New Roman" w:hAnsi="Times New Roman" w:cs="Times New Roman"/>
          <w:sz w:val="24"/>
          <w:szCs w:val="24"/>
          <w:lang w:val="it-IT"/>
        </w:rPr>
        <w:t>Ogni modifica e/o aggiornamento delle suddette informazioni deve essere prontamente comunicata secondo le modalità previste dalle disposizioni applicabili al contributo concesso</w:t>
      </w:r>
      <w:r w:rsidR="00341791" w:rsidRPr="00341791">
        <w:rPr>
          <w:rFonts w:ascii="Times New Roman" w:hAnsi="Times New Roman" w:cs="Times New Roman"/>
          <w:sz w:val="24"/>
          <w:szCs w:val="24"/>
          <w:lang w:val="it-IT"/>
        </w:rPr>
        <w:t>;</w:t>
      </w:r>
    </w:p>
    <w:p w14:paraId="006CACD6" w14:textId="088804DF" w:rsidR="009A4286" w:rsidRPr="00E85473" w:rsidRDefault="007761FF"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c</w:t>
      </w:r>
      <w:r w:rsidR="00E87252" w:rsidRPr="00E85473">
        <w:rPr>
          <w:rFonts w:ascii="Times New Roman" w:hAnsi="Times New Roman" w:cs="Times New Roman"/>
          <w:sz w:val="24"/>
          <w:szCs w:val="24"/>
          <w:lang w:val="it-IT"/>
        </w:rPr>
        <w:t xml:space="preserve">onsentire le verifiche in loco, </w:t>
      </w:r>
      <w:r w:rsidR="009A4286" w:rsidRPr="00E85473">
        <w:rPr>
          <w:rFonts w:ascii="Times New Roman" w:eastAsia="Arial" w:hAnsi="Times New Roman" w:cs="Times New Roman"/>
          <w:bCs/>
          <w:sz w:val="24"/>
          <w:szCs w:val="24"/>
          <w:lang w:val="it-IT"/>
        </w:rPr>
        <w:t xml:space="preserve">presso la sede legale e/o operativa della farmacia beneficiaria del contributo e, laddove necessario, presso i locali in cui sono stati realizzati gli investimenti ovvero presso qualsiasi altra sede ove risultino ubicati i beni agevolati </w:t>
      </w:r>
      <w:r w:rsidR="00E87252" w:rsidRPr="00E85473">
        <w:rPr>
          <w:rFonts w:ascii="Times New Roman" w:hAnsi="Times New Roman" w:cs="Times New Roman"/>
          <w:sz w:val="24"/>
          <w:szCs w:val="24"/>
          <w:lang w:val="it-IT"/>
        </w:rPr>
        <w:t>a favore delle autorità di controllo nazionali e comunitarie; impegnarsi, in caso di ispezione, ad assicurare 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 xml:space="preserve">accesso ai documenti sopra richiamati. </w:t>
      </w:r>
      <w:r w:rsidR="00E87252" w:rsidRPr="00B43EEC">
        <w:rPr>
          <w:rFonts w:ascii="Times New Roman" w:hAnsi="Times New Roman" w:cs="Times New Roman"/>
          <w:sz w:val="24"/>
          <w:szCs w:val="24"/>
          <w:lang w:val="it-IT"/>
        </w:rPr>
        <w:t xml:space="preserve">In tali occasioni, è altresì tenuto a fornire estratti o copie dei suddetti documenti alle persone o agli organismi che ne hanno diritto, compresi, </w:t>
      </w:r>
      <w:r w:rsidR="00C33B05" w:rsidRPr="00B43EEC">
        <w:rPr>
          <w:rFonts w:ascii="Times New Roman" w:hAnsi="Times New Roman" w:cs="Times New Roman"/>
          <w:sz w:val="24"/>
          <w:szCs w:val="24"/>
          <w:lang w:val="it-IT"/>
        </w:rPr>
        <w:t>tutti i funzionari delle amministrazioni coinvolte nell</w:t>
      </w:r>
      <w:r w:rsidR="00B80DFC">
        <w:rPr>
          <w:rFonts w:ascii="Times New Roman" w:hAnsi="Times New Roman" w:cs="Times New Roman"/>
          <w:sz w:val="24"/>
          <w:szCs w:val="24"/>
          <w:lang w:val="it-IT"/>
        </w:rPr>
        <w:t>’</w:t>
      </w:r>
      <w:r w:rsidR="00C33B05" w:rsidRPr="00B43EEC">
        <w:rPr>
          <w:rFonts w:ascii="Times New Roman" w:hAnsi="Times New Roman" w:cs="Times New Roman"/>
          <w:sz w:val="24"/>
          <w:szCs w:val="24"/>
          <w:lang w:val="it-IT"/>
        </w:rPr>
        <w:t>attuazione del PNRR</w:t>
      </w:r>
      <w:r w:rsidR="00E87252" w:rsidRPr="00B43EEC">
        <w:rPr>
          <w:rFonts w:ascii="Times New Roman" w:hAnsi="Times New Roman" w:cs="Times New Roman"/>
          <w:sz w:val="24"/>
          <w:szCs w:val="24"/>
          <w:lang w:val="it-IT"/>
        </w:rPr>
        <w:t>, nonché i funzionari autorizzati dell</w:t>
      </w:r>
      <w:r w:rsidR="00B80DFC">
        <w:rPr>
          <w:rFonts w:ascii="Times New Roman" w:hAnsi="Times New Roman" w:cs="Times New Roman"/>
          <w:sz w:val="24"/>
          <w:szCs w:val="24"/>
          <w:lang w:val="it-IT"/>
        </w:rPr>
        <w:t>’</w:t>
      </w:r>
      <w:r w:rsidR="00B43EEC" w:rsidRPr="00B43EEC">
        <w:rPr>
          <w:rFonts w:ascii="Times New Roman" w:hAnsi="Times New Roman" w:cs="Times New Roman"/>
          <w:sz w:val="24"/>
          <w:szCs w:val="24"/>
          <w:lang w:val="it-IT"/>
        </w:rPr>
        <w:t>U</w:t>
      </w:r>
      <w:r w:rsidR="00B43EEC">
        <w:rPr>
          <w:rFonts w:ascii="Times New Roman" w:hAnsi="Times New Roman" w:cs="Times New Roman"/>
          <w:sz w:val="24"/>
          <w:szCs w:val="24"/>
          <w:lang w:val="it-IT"/>
        </w:rPr>
        <w:t>nione Europea</w:t>
      </w:r>
      <w:r w:rsidR="00E87252" w:rsidRPr="00B43EEC">
        <w:rPr>
          <w:rFonts w:ascii="Times New Roman" w:hAnsi="Times New Roman" w:cs="Times New Roman"/>
          <w:sz w:val="24"/>
          <w:szCs w:val="24"/>
          <w:lang w:val="it-IT"/>
        </w:rPr>
        <w:t xml:space="preserve"> e i loro rappresentanti autorizzati</w:t>
      </w:r>
      <w:r>
        <w:rPr>
          <w:rFonts w:ascii="Times New Roman" w:hAnsi="Times New Roman" w:cs="Times New Roman"/>
          <w:sz w:val="24"/>
          <w:szCs w:val="24"/>
          <w:lang w:val="it-IT"/>
        </w:rPr>
        <w:t>;</w:t>
      </w:r>
    </w:p>
    <w:p w14:paraId="642F4749" w14:textId="41A78647" w:rsidR="009A4286" w:rsidRDefault="007761FF"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r</w:t>
      </w:r>
      <w:r w:rsidR="00E87252" w:rsidRPr="00E85473">
        <w:rPr>
          <w:rFonts w:ascii="Times New Roman" w:hAnsi="Times New Roman" w:cs="Times New Roman"/>
          <w:sz w:val="24"/>
          <w:szCs w:val="24"/>
          <w:lang w:val="it-IT"/>
        </w:rPr>
        <w:t>ispettare le disposizioni di cui al punto 4 lettera b) dell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articolo 125 del Reg.</w:t>
      </w:r>
      <w:r w:rsidR="00B23352">
        <w:rPr>
          <w:rFonts w:ascii="Times New Roman" w:hAnsi="Times New Roman" w:cs="Times New Roman"/>
          <w:sz w:val="24"/>
          <w:szCs w:val="24"/>
          <w:lang w:val="it-IT"/>
        </w:rPr>
        <w:t xml:space="preserve"> </w:t>
      </w:r>
      <w:r w:rsidR="00E87252" w:rsidRPr="00E85473">
        <w:rPr>
          <w:rFonts w:ascii="Times New Roman" w:hAnsi="Times New Roman" w:cs="Times New Roman"/>
          <w:sz w:val="24"/>
          <w:szCs w:val="24"/>
          <w:lang w:val="it-IT"/>
        </w:rPr>
        <w:t>(UE) 1303/2013 nella gestione delle somme trasferite dall</w:t>
      </w:r>
      <w:r w:rsidR="00B80DFC">
        <w:rPr>
          <w:rFonts w:ascii="Times New Roman" w:hAnsi="Times New Roman" w:cs="Times New Roman"/>
          <w:sz w:val="24"/>
          <w:szCs w:val="24"/>
          <w:lang w:val="it-IT"/>
        </w:rPr>
        <w:t>’</w:t>
      </w:r>
      <w:r w:rsidR="009A4286" w:rsidRPr="00E85473">
        <w:rPr>
          <w:rFonts w:ascii="Times New Roman" w:hAnsi="Times New Roman" w:cs="Times New Roman"/>
          <w:sz w:val="24"/>
          <w:szCs w:val="24"/>
          <w:lang w:val="it-IT"/>
        </w:rPr>
        <w:t>Agenzia</w:t>
      </w:r>
      <w:r w:rsidR="00E87252" w:rsidRPr="00E85473">
        <w:rPr>
          <w:rFonts w:ascii="Times New Roman" w:hAnsi="Times New Roman" w:cs="Times New Roman"/>
          <w:sz w:val="24"/>
          <w:szCs w:val="24"/>
          <w:lang w:val="it-IT"/>
        </w:rPr>
        <w:t xml:space="preserve"> a titolo di finanziamento a valere sulle risorse del P</w:t>
      </w:r>
      <w:r w:rsidR="009A4286" w:rsidRPr="00E85473">
        <w:rPr>
          <w:rFonts w:ascii="Times New Roman" w:hAnsi="Times New Roman" w:cs="Times New Roman"/>
          <w:sz w:val="24"/>
          <w:szCs w:val="24"/>
          <w:lang w:val="it-IT"/>
        </w:rPr>
        <w:t>NRR</w:t>
      </w:r>
      <w:r w:rsidR="00E87252" w:rsidRPr="00E85473">
        <w:rPr>
          <w:rFonts w:ascii="Times New Roman" w:hAnsi="Times New Roman" w:cs="Times New Roman"/>
          <w:sz w:val="24"/>
          <w:szCs w:val="24"/>
          <w:lang w:val="it-IT"/>
        </w:rPr>
        <w:t xml:space="preserve"> assicurando un sistema di contabilità separata o una codificazione contabile adeguata pe</w:t>
      </w:r>
      <w:r w:rsidR="00A735ED">
        <w:rPr>
          <w:rFonts w:ascii="Times New Roman" w:hAnsi="Times New Roman" w:cs="Times New Roman"/>
          <w:sz w:val="24"/>
          <w:szCs w:val="24"/>
          <w:lang w:val="it-IT"/>
        </w:rPr>
        <w:t>r</w:t>
      </w:r>
      <w:r w:rsidR="00E87252" w:rsidRPr="00E85473">
        <w:rPr>
          <w:rFonts w:ascii="Times New Roman" w:hAnsi="Times New Roman" w:cs="Times New Roman"/>
          <w:sz w:val="24"/>
          <w:szCs w:val="24"/>
          <w:lang w:val="it-IT"/>
        </w:rPr>
        <w:t xml:space="preserve"> tutte le transazioni relative all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operazione</w:t>
      </w:r>
      <w:r w:rsidRPr="00E85473">
        <w:rPr>
          <w:rFonts w:ascii="Times New Roman" w:hAnsi="Times New Roman" w:cs="Times New Roman"/>
          <w:sz w:val="24"/>
          <w:szCs w:val="24"/>
          <w:lang w:val="it-IT"/>
        </w:rPr>
        <w:t>;</w:t>
      </w:r>
    </w:p>
    <w:p w14:paraId="04CEA88C" w14:textId="1F2F85C3" w:rsidR="009A4286" w:rsidRPr="00E85473" w:rsidRDefault="007761FF"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a</w:t>
      </w:r>
      <w:r w:rsidR="00E87252" w:rsidRPr="00E85473">
        <w:rPr>
          <w:rFonts w:ascii="Times New Roman" w:hAnsi="Times New Roman" w:cs="Times New Roman"/>
          <w:sz w:val="24"/>
          <w:szCs w:val="24"/>
          <w:lang w:val="it-IT"/>
        </w:rPr>
        <w:t>ssicurare di trovarsi in regola circa gli obblighi relativi al pagamento dei contributi previdenziali e assistenziali</w:t>
      </w:r>
      <w:r w:rsidRPr="00E85473">
        <w:rPr>
          <w:rFonts w:ascii="Times New Roman" w:hAnsi="Times New Roman" w:cs="Times New Roman"/>
          <w:sz w:val="24"/>
          <w:szCs w:val="24"/>
          <w:lang w:val="it-IT"/>
        </w:rPr>
        <w:t>;</w:t>
      </w:r>
    </w:p>
    <w:p w14:paraId="71C41226" w14:textId="1BEC7AFC" w:rsidR="000E5BA3" w:rsidRPr="00E85473" w:rsidRDefault="007761FF" w:rsidP="000E5BA3">
      <w:pPr>
        <w:pStyle w:val="Paragrafoelenco"/>
        <w:numPr>
          <w:ilvl w:val="0"/>
          <w:numId w:val="7"/>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r</w:t>
      </w:r>
      <w:r w:rsidR="00E87252" w:rsidRPr="00E85473">
        <w:rPr>
          <w:rFonts w:ascii="Times New Roman" w:hAnsi="Times New Roman" w:cs="Times New Roman"/>
          <w:sz w:val="24"/>
          <w:szCs w:val="24"/>
          <w:lang w:val="it-IT"/>
        </w:rPr>
        <w:t>ispettare le norme dell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ordinamento giuridico italiano in materia di prevenzione degli infortuni sui luoghi di lavoro e delle malattie professionali, della sicurezza sui luoghi di lavoro, dei contratti collettivi di lavoro e delle normative relative alla tutela dell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ambiente</w:t>
      </w:r>
      <w:r w:rsidR="00693EB6" w:rsidRPr="00E85473">
        <w:rPr>
          <w:rFonts w:ascii="Times New Roman" w:hAnsi="Times New Roman" w:cs="Times New Roman"/>
          <w:sz w:val="24"/>
          <w:szCs w:val="24"/>
          <w:lang w:val="it-IT"/>
        </w:rPr>
        <w:t>.</w:t>
      </w:r>
      <w:r w:rsidR="00693EB6" w:rsidRPr="00E85473" w:rsidDel="00693EB6">
        <w:rPr>
          <w:rFonts w:ascii="Times New Roman" w:hAnsi="Times New Roman" w:cs="Times New Roman"/>
          <w:sz w:val="24"/>
          <w:szCs w:val="24"/>
          <w:lang w:val="it-IT"/>
        </w:rPr>
        <w:t xml:space="preserve"> </w:t>
      </w:r>
    </w:p>
    <w:p w14:paraId="24126E55" w14:textId="5A36C44E" w:rsidR="00BE6958" w:rsidRPr="000E33A0" w:rsidRDefault="009A4286" w:rsidP="00E85473">
      <w:pPr>
        <w:autoSpaceDE w:val="0"/>
        <w:autoSpaceDN w:val="0"/>
        <w:adjustRightInd w:val="0"/>
        <w:spacing w:after="80"/>
        <w:ind w:left="360"/>
        <w:jc w:val="both"/>
      </w:pPr>
      <w:r w:rsidRPr="00EC6C09">
        <w:t>I</w:t>
      </w:r>
      <w:r w:rsidR="00E87252" w:rsidRPr="00EC6C09">
        <w:t>l Soggetto Realizzatore è tenuto ai seguenti ulteriori obblighi successivi al completamento dell</w:t>
      </w:r>
      <w:r w:rsidR="00B80DFC" w:rsidRPr="000E33A0">
        <w:t>’</w:t>
      </w:r>
      <w:r w:rsidR="00E87252" w:rsidRPr="000E33A0">
        <w:t xml:space="preserve">operazione: </w:t>
      </w:r>
    </w:p>
    <w:p w14:paraId="721F8393" w14:textId="589F1B9A" w:rsidR="009A4286" w:rsidRPr="00E85473" w:rsidRDefault="00E87252" w:rsidP="000E5BA3">
      <w:pPr>
        <w:pStyle w:val="Paragrafoelenco"/>
        <w:numPr>
          <w:ilvl w:val="0"/>
          <w:numId w:val="8"/>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mantenere gli originali dei documenti di spesa e di quelli attestanti 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avvenuto pagamento a disposizione per accertamenti e controlli, per un periodo di </w:t>
      </w:r>
      <w:r w:rsidR="00B43EEC" w:rsidRPr="00E85473">
        <w:rPr>
          <w:rFonts w:ascii="Times New Roman" w:hAnsi="Times New Roman" w:cs="Times New Roman"/>
          <w:sz w:val="24"/>
          <w:szCs w:val="24"/>
          <w:lang w:val="it-IT"/>
        </w:rPr>
        <w:t xml:space="preserve">cinque </w:t>
      </w:r>
      <w:r w:rsidRPr="00E85473">
        <w:rPr>
          <w:rFonts w:ascii="Times New Roman" w:hAnsi="Times New Roman" w:cs="Times New Roman"/>
          <w:sz w:val="24"/>
          <w:szCs w:val="24"/>
          <w:lang w:val="it-IT"/>
        </w:rPr>
        <w:t>anni a decorrere dal</w:t>
      </w:r>
      <w:r w:rsidR="00B43EEC" w:rsidRPr="00E85473">
        <w:rPr>
          <w:rFonts w:ascii="Times New Roman" w:hAnsi="Times New Roman" w:cs="Times New Roman"/>
          <w:sz w:val="24"/>
          <w:szCs w:val="24"/>
          <w:lang w:val="it-IT"/>
        </w:rPr>
        <w:t>la data di svincolo della polizza fideiussoria</w:t>
      </w:r>
      <w:r w:rsidRPr="00E85473">
        <w:rPr>
          <w:rFonts w:ascii="Times New Roman" w:hAnsi="Times New Roman" w:cs="Times New Roman"/>
          <w:sz w:val="24"/>
          <w:szCs w:val="24"/>
          <w:lang w:val="it-IT"/>
        </w:rPr>
        <w:t>. Tali documenti sono resi disponibili, a richiesta, per gli accertamenti e verifiche da parte dell</w:t>
      </w:r>
      <w:r w:rsidR="00B80DFC">
        <w:rPr>
          <w:rFonts w:ascii="Times New Roman" w:hAnsi="Times New Roman" w:cs="Times New Roman"/>
          <w:sz w:val="24"/>
          <w:szCs w:val="24"/>
          <w:lang w:val="it-IT"/>
        </w:rPr>
        <w:t>’</w:t>
      </w:r>
      <w:r w:rsidR="009A4286" w:rsidRPr="00E85473">
        <w:rPr>
          <w:rFonts w:ascii="Times New Roman" w:hAnsi="Times New Roman" w:cs="Times New Roman"/>
          <w:sz w:val="24"/>
          <w:szCs w:val="24"/>
          <w:lang w:val="it-IT"/>
        </w:rPr>
        <w:t xml:space="preserve">Agenzia </w:t>
      </w:r>
      <w:r w:rsidRPr="00E85473">
        <w:rPr>
          <w:rFonts w:ascii="Times New Roman" w:hAnsi="Times New Roman" w:cs="Times New Roman"/>
          <w:sz w:val="24"/>
          <w:szCs w:val="24"/>
          <w:lang w:val="it-IT"/>
        </w:rPr>
        <w:t xml:space="preserve">e degli organismi nazionali e comunitari preposti al controllo; </w:t>
      </w:r>
    </w:p>
    <w:p w14:paraId="3E07904B" w14:textId="7D9778CF" w:rsidR="009A4286" w:rsidRPr="00E85473" w:rsidRDefault="00E87252" w:rsidP="000E5BA3">
      <w:pPr>
        <w:pStyle w:val="Paragrafoelenco"/>
        <w:numPr>
          <w:ilvl w:val="0"/>
          <w:numId w:val="8"/>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rispettare il vincolo di stabilità dell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operazione di cui all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articolo 71 del Reg. </w:t>
      </w:r>
      <w:r w:rsidRPr="000E5BA3">
        <w:rPr>
          <w:rFonts w:ascii="Times New Roman" w:hAnsi="Times New Roman" w:cs="Times New Roman"/>
          <w:sz w:val="24"/>
          <w:szCs w:val="24"/>
          <w:lang w:val="it-IT"/>
        </w:rPr>
        <w:t>(UE) 1303/2013, per un periodo di 5 anni</w:t>
      </w:r>
      <w:r w:rsidR="00117721" w:rsidRPr="00117721">
        <w:rPr>
          <w:rFonts w:ascii="Times New Roman" w:hAnsi="Times New Roman" w:cs="Times New Roman"/>
          <w:sz w:val="24"/>
          <w:szCs w:val="24"/>
          <w:lang w:val="it-IT"/>
        </w:rPr>
        <w:t xml:space="preserve"> decorrenti dalla data di </w:t>
      </w:r>
      <w:r w:rsidR="00117721">
        <w:rPr>
          <w:rFonts w:ascii="Times New Roman" w:hAnsi="Times New Roman" w:cs="Times New Roman"/>
          <w:sz w:val="24"/>
          <w:szCs w:val="24"/>
          <w:lang w:val="it-IT"/>
        </w:rPr>
        <w:t>svincolo della polizza fideiussoria</w:t>
      </w:r>
      <w:r w:rsidRPr="000E5BA3">
        <w:rPr>
          <w:rFonts w:ascii="Times New Roman" w:hAnsi="Times New Roman" w:cs="Times New Roman"/>
          <w:sz w:val="24"/>
          <w:szCs w:val="24"/>
          <w:lang w:val="it-IT"/>
        </w:rPr>
        <w:t xml:space="preserve">. </w:t>
      </w:r>
    </w:p>
    <w:p w14:paraId="43376AAF" w14:textId="77777777" w:rsidR="009A4286" w:rsidRPr="00BE6958" w:rsidRDefault="00E87252" w:rsidP="00BE6958">
      <w:pPr>
        <w:autoSpaceDE w:val="0"/>
        <w:autoSpaceDN w:val="0"/>
        <w:adjustRightInd w:val="0"/>
        <w:spacing w:after="80" w:line="276" w:lineRule="auto"/>
        <w:jc w:val="both"/>
      </w:pPr>
      <w:r w:rsidRPr="00BE6958">
        <w:t xml:space="preserve">Il Soggetto Realizzatore è tenuto ad adempiere ai seguenti obblighi di comunicazione: </w:t>
      </w:r>
    </w:p>
    <w:p w14:paraId="40048275" w14:textId="2246FF29" w:rsidR="009A4286" w:rsidRPr="00E85473" w:rsidRDefault="00E87252" w:rsidP="000E5BA3">
      <w:pPr>
        <w:pStyle w:val="Paragrafoelenco"/>
        <w:numPr>
          <w:ilvl w:val="0"/>
          <w:numId w:val="10"/>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dare immediata comunicazione della volontà di rinunciare al contributo mediante posta elettronica</w:t>
      </w:r>
      <w:r w:rsidR="00D10FAC">
        <w:rPr>
          <w:rFonts w:ascii="Times New Roman" w:hAnsi="Times New Roman" w:cs="Times New Roman"/>
          <w:sz w:val="24"/>
          <w:szCs w:val="24"/>
          <w:lang w:val="it-IT"/>
        </w:rPr>
        <w:t xml:space="preserve"> all’indirizzo farmacierurali@agenziacoesione.gov.it</w:t>
      </w:r>
      <w:r w:rsidRPr="00E85473">
        <w:rPr>
          <w:rFonts w:ascii="Times New Roman" w:hAnsi="Times New Roman" w:cs="Times New Roman"/>
          <w:sz w:val="24"/>
          <w:szCs w:val="24"/>
          <w:lang w:val="it-IT"/>
        </w:rPr>
        <w:t xml:space="preserve">; </w:t>
      </w:r>
    </w:p>
    <w:p w14:paraId="080D95E7" w14:textId="37029469" w:rsidR="009A4286" w:rsidRPr="00E85473" w:rsidRDefault="00E87252" w:rsidP="000E5BA3">
      <w:pPr>
        <w:pStyle w:val="Paragrafoelenco"/>
        <w:numPr>
          <w:ilvl w:val="0"/>
          <w:numId w:val="10"/>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dare tempestiva informazione circa 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insorgere di eventuali procedure amministrative o giudiziarie concernenti il progetto cofinanziato</w:t>
      </w:r>
      <w:r w:rsidR="00525C0F" w:rsidRPr="00E85473">
        <w:rPr>
          <w:rFonts w:ascii="Times New Roman" w:hAnsi="Times New Roman" w:cs="Times New Roman"/>
          <w:sz w:val="24"/>
          <w:szCs w:val="24"/>
          <w:lang w:val="it-IT"/>
        </w:rPr>
        <w:t>;</w:t>
      </w:r>
    </w:p>
    <w:p w14:paraId="0C3C78C4" w14:textId="4A083562" w:rsidR="009A4286" w:rsidRPr="00E85473" w:rsidRDefault="00525C0F" w:rsidP="000E5BA3">
      <w:pPr>
        <w:pStyle w:val="Paragrafoelenco"/>
        <w:numPr>
          <w:ilvl w:val="0"/>
          <w:numId w:val="10"/>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c</w:t>
      </w:r>
      <w:r w:rsidR="00E87252" w:rsidRPr="00E85473">
        <w:rPr>
          <w:rFonts w:ascii="Times New Roman" w:hAnsi="Times New Roman" w:cs="Times New Roman"/>
          <w:sz w:val="24"/>
          <w:szCs w:val="24"/>
          <w:lang w:val="it-IT"/>
        </w:rPr>
        <w:t>omunicare tempestivamente, e comunque nei termini specifici previsti per ciascun caso, eventuali variazioni progettuali</w:t>
      </w:r>
      <w:r w:rsidRPr="00E85473">
        <w:rPr>
          <w:rFonts w:ascii="Times New Roman" w:hAnsi="Times New Roman" w:cs="Times New Roman"/>
          <w:sz w:val="24"/>
          <w:szCs w:val="24"/>
          <w:lang w:val="it-IT"/>
        </w:rPr>
        <w:t>;</w:t>
      </w:r>
    </w:p>
    <w:p w14:paraId="06F1B360" w14:textId="66989852" w:rsidR="00525C0F" w:rsidRPr="00E85473" w:rsidRDefault="00525C0F" w:rsidP="000E5BA3">
      <w:pPr>
        <w:pStyle w:val="Paragrafoelenco"/>
        <w:numPr>
          <w:ilvl w:val="0"/>
          <w:numId w:val="10"/>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c</w:t>
      </w:r>
      <w:r w:rsidR="00E87252" w:rsidRPr="00E85473">
        <w:rPr>
          <w:rFonts w:ascii="Times New Roman" w:hAnsi="Times New Roman" w:cs="Times New Roman"/>
          <w:sz w:val="24"/>
          <w:szCs w:val="24"/>
          <w:lang w:val="it-IT"/>
        </w:rPr>
        <w:t>omunicare tempestivamente 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insorgere di situazioni gestionali tali da condurre 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impresa in condizioni di difficoltà, ai sensi dell</w:t>
      </w:r>
      <w:r w:rsidR="00B80DFC">
        <w:rPr>
          <w:rFonts w:ascii="Times New Roman" w:hAnsi="Times New Roman" w:cs="Times New Roman"/>
          <w:sz w:val="24"/>
          <w:szCs w:val="24"/>
          <w:lang w:val="it-IT"/>
        </w:rPr>
        <w:t>’</w:t>
      </w:r>
      <w:r w:rsidR="00E87252" w:rsidRPr="00E85473">
        <w:rPr>
          <w:rFonts w:ascii="Times New Roman" w:hAnsi="Times New Roman" w:cs="Times New Roman"/>
          <w:sz w:val="24"/>
          <w:szCs w:val="24"/>
          <w:lang w:val="it-IT"/>
        </w:rPr>
        <w:t xml:space="preserve">articolo 2, punto 18 del Reg. (UE) 651/2014; </w:t>
      </w:r>
    </w:p>
    <w:p w14:paraId="017B17E3" w14:textId="07185C75" w:rsidR="00525C0F" w:rsidRPr="00E85473" w:rsidRDefault="00E87252" w:rsidP="000E5BA3">
      <w:pPr>
        <w:pStyle w:val="Paragrafoelenco"/>
        <w:numPr>
          <w:ilvl w:val="0"/>
          <w:numId w:val="10"/>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fornire le informazioni necessarie al monitoraggio fisico, finanziario e procedurale dell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operazione. </w:t>
      </w:r>
    </w:p>
    <w:p w14:paraId="6A5000CE" w14:textId="77777777" w:rsidR="00525C0F" w:rsidRPr="00BE6958" w:rsidRDefault="00E87252" w:rsidP="00BE6958">
      <w:pPr>
        <w:autoSpaceDE w:val="0"/>
        <w:autoSpaceDN w:val="0"/>
        <w:adjustRightInd w:val="0"/>
        <w:spacing w:after="80" w:line="276" w:lineRule="auto"/>
        <w:jc w:val="both"/>
      </w:pPr>
      <w:r w:rsidRPr="00BE6958">
        <w:lastRenderedPageBreak/>
        <w:t xml:space="preserve">Il Soggetto Realizzatore è altresì tenuto ai seguenti obblighi connessi alle esigenze di informazione e pubblicità: </w:t>
      </w:r>
    </w:p>
    <w:p w14:paraId="1A3BD886" w14:textId="4C9F9FBD" w:rsidR="00525C0F" w:rsidRPr="00E85473" w:rsidRDefault="00E87252" w:rsidP="000E5BA3">
      <w:pPr>
        <w:pStyle w:val="Paragrafoelenco"/>
        <w:numPr>
          <w:ilvl w:val="0"/>
          <w:numId w:val="12"/>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informazione al pubblico in merito al finanziamento ottenuto nell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ambito del P</w:t>
      </w:r>
      <w:r w:rsidR="00525C0F" w:rsidRPr="00E85473">
        <w:rPr>
          <w:rFonts w:ascii="Times New Roman" w:hAnsi="Times New Roman" w:cs="Times New Roman"/>
          <w:sz w:val="24"/>
          <w:szCs w:val="24"/>
          <w:lang w:val="it-IT"/>
        </w:rPr>
        <w:t>NRR</w:t>
      </w:r>
      <w:r w:rsidRPr="00E85473">
        <w:rPr>
          <w:rFonts w:ascii="Times New Roman" w:hAnsi="Times New Roman" w:cs="Times New Roman"/>
          <w:sz w:val="24"/>
          <w:szCs w:val="24"/>
          <w:lang w:val="it-IT"/>
        </w:rPr>
        <w:t xml:space="preserve">; </w:t>
      </w:r>
    </w:p>
    <w:p w14:paraId="04EE4B06" w14:textId="37373FFA" w:rsidR="00525C0F" w:rsidRPr="00E85473" w:rsidRDefault="00E87252" w:rsidP="000E5BA3">
      <w:pPr>
        <w:pStyle w:val="Paragrafoelenco"/>
        <w:numPr>
          <w:ilvl w:val="0"/>
          <w:numId w:val="12"/>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adeguamento a regole specifiche relative alla visibilità e all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immagine del progetto, che verranno fornite dall</w:t>
      </w:r>
      <w:r w:rsidR="00B80DFC">
        <w:rPr>
          <w:rFonts w:ascii="Times New Roman" w:hAnsi="Times New Roman" w:cs="Times New Roman"/>
          <w:sz w:val="24"/>
          <w:szCs w:val="24"/>
          <w:lang w:val="it-IT"/>
        </w:rPr>
        <w:t>’</w:t>
      </w:r>
      <w:r w:rsidR="00525C0F" w:rsidRPr="00E85473">
        <w:rPr>
          <w:rFonts w:ascii="Times New Roman" w:hAnsi="Times New Roman" w:cs="Times New Roman"/>
          <w:sz w:val="24"/>
          <w:szCs w:val="24"/>
          <w:lang w:val="it-IT"/>
        </w:rPr>
        <w:t>Agenzia</w:t>
      </w:r>
      <w:r w:rsidRPr="00E85473">
        <w:rPr>
          <w:rFonts w:ascii="Times New Roman" w:hAnsi="Times New Roman" w:cs="Times New Roman"/>
          <w:sz w:val="24"/>
          <w:szCs w:val="24"/>
          <w:lang w:val="it-IT"/>
        </w:rPr>
        <w:t xml:space="preserve">. </w:t>
      </w:r>
    </w:p>
    <w:p w14:paraId="44C0DD73" w14:textId="4662CEC4" w:rsidR="00525C0F" w:rsidRPr="00BE6958" w:rsidRDefault="00E87252" w:rsidP="00BE6958">
      <w:pPr>
        <w:autoSpaceDE w:val="0"/>
        <w:autoSpaceDN w:val="0"/>
        <w:adjustRightInd w:val="0"/>
        <w:spacing w:after="80" w:line="276" w:lineRule="auto"/>
        <w:jc w:val="both"/>
      </w:pPr>
      <w:r w:rsidRPr="00BE6958">
        <w:t>Il Soggetto Realizzatore è tenuto, quindi, a fornire al</w:t>
      </w:r>
      <w:r w:rsidR="00525C0F" w:rsidRPr="00BE6958">
        <w:t>l</w:t>
      </w:r>
      <w:r w:rsidR="00B80DFC">
        <w:t>’</w:t>
      </w:r>
      <w:r w:rsidR="00525C0F" w:rsidRPr="00BE6958">
        <w:t>Agenzia</w:t>
      </w:r>
      <w:r w:rsidRPr="00BE6958">
        <w:t>, al completamento dell</w:t>
      </w:r>
      <w:r w:rsidR="00B80DFC">
        <w:t>’</w:t>
      </w:r>
      <w:r w:rsidRPr="00BE6958">
        <w:t>operazione, una sintesi dei risultati raggiunti</w:t>
      </w:r>
      <w:r w:rsidR="00B43EEC">
        <w:t xml:space="preserve"> </w:t>
      </w:r>
      <w:r w:rsidR="00683FB6">
        <w:t>riportata nell</w:t>
      </w:r>
      <w:r w:rsidR="00B80DFC">
        <w:t>’</w:t>
      </w:r>
      <w:r w:rsidR="00B43EEC" w:rsidRPr="00B43EEC">
        <w:t>attestazione di avvenuta realizzazione delle attività</w:t>
      </w:r>
      <w:r w:rsidR="00B43EEC">
        <w:t xml:space="preserve"> di cui al successivo </w:t>
      </w:r>
      <w:r w:rsidR="000E33A0">
        <w:t xml:space="preserve">articolo </w:t>
      </w:r>
      <w:r w:rsidR="00B43EEC">
        <w:t>7</w:t>
      </w:r>
      <w:r w:rsidRPr="00BE6958">
        <w:t xml:space="preserve">. </w:t>
      </w:r>
    </w:p>
    <w:p w14:paraId="35FC6E6D" w14:textId="77777777" w:rsidR="00254566" w:rsidRPr="00BE6958" w:rsidRDefault="00254566" w:rsidP="00BE6958">
      <w:pPr>
        <w:autoSpaceDE w:val="0"/>
        <w:autoSpaceDN w:val="0"/>
        <w:adjustRightInd w:val="0"/>
        <w:spacing w:after="80" w:line="276" w:lineRule="auto"/>
        <w:jc w:val="both"/>
      </w:pPr>
    </w:p>
    <w:p w14:paraId="302529C9" w14:textId="77777777" w:rsidR="00525C0F" w:rsidRPr="00BE6958" w:rsidRDefault="00525C0F" w:rsidP="00BE6958">
      <w:pPr>
        <w:autoSpaceDE w:val="0"/>
        <w:autoSpaceDN w:val="0"/>
        <w:adjustRightInd w:val="0"/>
        <w:spacing w:after="80" w:line="276" w:lineRule="auto"/>
        <w:jc w:val="both"/>
        <w:rPr>
          <w:b/>
          <w:bCs/>
        </w:rPr>
      </w:pPr>
      <w:r w:rsidRPr="00BE6958">
        <w:rPr>
          <w:b/>
          <w:bCs/>
        </w:rPr>
        <w:t xml:space="preserve">6 – SPESE AMMISSIBILI </w:t>
      </w:r>
    </w:p>
    <w:p w14:paraId="1CC0C3DC" w14:textId="39C28F64" w:rsidR="00525C0F" w:rsidRPr="00BE6958" w:rsidRDefault="00525C0F" w:rsidP="00BE6958">
      <w:pPr>
        <w:autoSpaceDE w:val="0"/>
        <w:autoSpaceDN w:val="0"/>
        <w:adjustRightInd w:val="0"/>
        <w:spacing w:after="80" w:line="276" w:lineRule="auto"/>
        <w:jc w:val="both"/>
      </w:pPr>
      <w:r w:rsidRPr="00BE6958">
        <w:t xml:space="preserve">Le spese ammissibili a contributo sono quelle </w:t>
      </w:r>
      <w:r w:rsidR="00E32766">
        <w:t xml:space="preserve">indicate nella domanda di partecipazione </w:t>
      </w:r>
      <w:r w:rsidR="00624373">
        <w:t xml:space="preserve">previste </w:t>
      </w:r>
      <w:r w:rsidR="00E32766">
        <w:t xml:space="preserve">e </w:t>
      </w:r>
      <w:r w:rsidRPr="00BE6958">
        <w:t>conformi alle disposizioni dell</w:t>
      </w:r>
      <w:r w:rsidR="00B80DFC">
        <w:t>’</w:t>
      </w:r>
      <w:r w:rsidRPr="00BE6958">
        <w:t>Avviso pubblico.</w:t>
      </w:r>
    </w:p>
    <w:p w14:paraId="2A269F79" w14:textId="27877385" w:rsidR="00525C0F" w:rsidRPr="00BE6958" w:rsidRDefault="00525C0F" w:rsidP="00BE6958">
      <w:pPr>
        <w:autoSpaceDE w:val="0"/>
        <w:autoSpaceDN w:val="0"/>
        <w:adjustRightInd w:val="0"/>
        <w:spacing w:after="80" w:line="276" w:lineRule="auto"/>
        <w:jc w:val="both"/>
      </w:pPr>
      <w:r w:rsidRPr="00BE6958">
        <w:t>Ai fini della rendicontazione e dell</w:t>
      </w:r>
      <w:r w:rsidR="00B80DFC">
        <w:t>’</w:t>
      </w:r>
      <w:r w:rsidRPr="00BE6958">
        <w:t xml:space="preserve">erogazione del contributo, tutte le spese devono: </w:t>
      </w:r>
    </w:p>
    <w:p w14:paraId="26C0A28D" w14:textId="288A331D" w:rsidR="00525C0F" w:rsidRPr="00E85473" w:rsidRDefault="00525C0F" w:rsidP="000E5BA3">
      <w:pPr>
        <w:pStyle w:val="Paragrafoelenco"/>
        <w:numPr>
          <w:ilvl w:val="0"/>
          <w:numId w:val="14"/>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rientrare in una delle voci di spesa ammissibili di cui all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Allegato 1 all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Avviso pubblico (Tabella di riepilogo degli interventi/dispositivi finanziabili); </w:t>
      </w:r>
    </w:p>
    <w:p w14:paraId="4728BA89" w14:textId="77777777" w:rsidR="00525C0F" w:rsidRPr="00E85473" w:rsidRDefault="00525C0F" w:rsidP="000E5BA3">
      <w:pPr>
        <w:pStyle w:val="Paragrafoelenco"/>
        <w:numPr>
          <w:ilvl w:val="0"/>
          <w:numId w:val="14"/>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essere effettuate entro i termini stabiliti dal presente Disciplinare</w:t>
      </w:r>
      <w:r w:rsidR="0058531D" w:rsidRPr="00E85473">
        <w:rPr>
          <w:rFonts w:ascii="Times New Roman" w:hAnsi="Times New Roman" w:cs="Times New Roman"/>
          <w:sz w:val="24"/>
          <w:szCs w:val="24"/>
          <w:lang w:val="it-IT"/>
        </w:rPr>
        <w:t xml:space="preserve"> (art. 3)</w:t>
      </w:r>
      <w:r w:rsidRPr="00E85473">
        <w:rPr>
          <w:rFonts w:ascii="Times New Roman" w:hAnsi="Times New Roman" w:cs="Times New Roman"/>
          <w:sz w:val="24"/>
          <w:szCs w:val="24"/>
          <w:lang w:val="it-IT"/>
        </w:rPr>
        <w:t xml:space="preserve">; </w:t>
      </w:r>
    </w:p>
    <w:p w14:paraId="00890645" w14:textId="58D79ABA" w:rsidR="00525C0F" w:rsidRPr="00E85473" w:rsidRDefault="00525C0F" w:rsidP="000E5BA3">
      <w:pPr>
        <w:pStyle w:val="Paragrafoelenco"/>
        <w:numPr>
          <w:ilvl w:val="0"/>
          <w:numId w:val="14"/>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essere effettivamente e strettamente connesse al progetto ammesso all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agevolazione; </w:t>
      </w:r>
    </w:p>
    <w:p w14:paraId="23C23925" w14:textId="77777777" w:rsidR="00525C0F" w:rsidRPr="00E85473" w:rsidRDefault="00525C0F" w:rsidP="000E5BA3">
      <w:pPr>
        <w:pStyle w:val="Paragrafoelenco"/>
        <w:numPr>
          <w:ilvl w:val="0"/>
          <w:numId w:val="14"/>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 xml:space="preserve">essere relative a beni e servizi che risultano consegnati ovvero completamente forniti/realizzati; </w:t>
      </w:r>
    </w:p>
    <w:p w14:paraId="25F9EBA4" w14:textId="206AB78C" w:rsidR="00525C0F" w:rsidRPr="00E85473" w:rsidRDefault="00525C0F" w:rsidP="000E5BA3">
      <w:pPr>
        <w:pStyle w:val="Paragrafoelenco"/>
        <w:numPr>
          <w:ilvl w:val="0"/>
          <w:numId w:val="14"/>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 xml:space="preserve">essere effettivamente sostenute e giustificate da fatture o da documenti contabili di valore probatorio equivalente; </w:t>
      </w:r>
    </w:p>
    <w:p w14:paraId="7FD1AC32" w14:textId="77777777" w:rsidR="00254566" w:rsidRPr="00E85473" w:rsidRDefault="00525C0F" w:rsidP="000E5BA3">
      <w:pPr>
        <w:pStyle w:val="Paragrafoelenco"/>
        <w:numPr>
          <w:ilvl w:val="0"/>
          <w:numId w:val="14"/>
        </w:numPr>
        <w:autoSpaceDE w:val="0"/>
        <w:autoSpaceDN w:val="0"/>
        <w:adjustRightInd w:val="0"/>
        <w:spacing w:after="80"/>
        <w:jc w:val="both"/>
        <w:rPr>
          <w:rFonts w:ascii="Times New Roman" w:hAnsi="Times New Roman" w:cs="Times New Roman"/>
          <w:b/>
          <w:bCs/>
          <w:color w:val="000000"/>
          <w:sz w:val="24"/>
          <w:szCs w:val="24"/>
          <w:lang w:val="it-IT"/>
        </w:rPr>
      </w:pPr>
      <w:r w:rsidRPr="00E85473">
        <w:rPr>
          <w:rFonts w:ascii="Times New Roman" w:hAnsi="Times New Roman" w:cs="Times New Roman"/>
          <w:sz w:val="24"/>
          <w:szCs w:val="24"/>
          <w:lang w:val="it-IT"/>
        </w:rPr>
        <w:t>essere chiaramente imputate al relativo Soggetto Realizzatore</w:t>
      </w:r>
      <w:r w:rsidR="004C452F" w:rsidRPr="00E85473">
        <w:rPr>
          <w:rFonts w:ascii="Times New Roman" w:hAnsi="Times New Roman" w:cs="Times New Roman"/>
          <w:sz w:val="24"/>
          <w:szCs w:val="24"/>
          <w:lang w:val="it-IT"/>
        </w:rPr>
        <w:t>;</w:t>
      </w:r>
    </w:p>
    <w:p w14:paraId="29C7EE28" w14:textId="39103028" w:rsidR="004C452F" w:rsidRPr="00E85473" w:rsidRDefault="00525C0F" w:rsidP="000E5BA3">
      <w:pPr>
        <w:pStyle w:val="Paragrafoelenco"/>
        <w:numPr>
          <w:ilvl w:val="0"/>
          <w:numId w:val="14"/>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essere comprovate da titoli attestanti 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avvenuto pagamento da parte del Soggetto Realizzatore che permettano di ricondurre inequivocabilmente la spesa al progetto oggetto di agevolazione. </w:t>
      </w:r>
    </w:p>
    <w:p w14:paraId="76082EE6" w14:textId="532D9322" w:rsidR="00525C0F" w:rsidRPr="00BE6958" w:rsidRDefault="00525C0F" w:rsidP="00BE6958">
      <w:pPr>
        <w:autoSpaceDE w:val="0"/>
        <w:autoSpaceDN w:val="0"/>
        <w:adjustRightInd w:val="0"/>
        <w:spacing w:after="80" w:line="276" w:lineRule="auto"/>
        <w:jc w:val="both"/>
      </w:pPr>
      <w:r w:rsidRPr="00BE6958">
        <w:t>A tale proposito si specifica quanto segue: tutt</w:t>
      </w:r>
      <w:r w:rsidR="00917796">
        <w:t xml:space="preserve">a la documentazione contabile amministrativa delle </w:t>
      </w:r>
      <w:r w:rsidRPr="00BE6958">
        <w:t xml:space="preserve">spese </w:t>
      </w:r>
      <w:r w:rsidR="004C452F" w:rsidRPr="00BE6958">
        <w:t>dev</w:t>
      </w:r>
      <w:r w:rsidR="00917796">
        <w:t>e</w:t>
      </w:r>
      <w:r w:rsidR="004C452F" w:rsidRPr="00BE6958">
        <w:t xml:space="preserve"> essere conservat</w:t>
      </w:r>
      <w:r w:rsidR="00EC6C09">
        <w:t>a</w:t>
      </w:r>
      <w:r w:rsidR="004C452F" w:rsidRPr="00BE6958">
        <w:t xml:space="preserve"> dal Soggetto Realizzatore esclusivamente per dimostrare l</w:t>
      </w:r>
      <w:r w:rsidR="00B80DFC">
        <w:t>’</w:t>
      </w:r>
      <w:r w:rsidR="004C452F" w:rsidRPr="00BE6958">
        <w:t xml:space="preserve">avvenuta </w:t>
      </w:r>
      <w:r w:rsidR="00B81E62">
        <w:t>realizzazione delle attività progettuali</w:t>
      </w:r>
      <w:r w:rsidR="00573BEA">
        <w:t>.</w:t>
      </w:r>
    </w:p>
    <w:p w14:paraId="32FC1A80" w14:textId="65ED3422" w:rsidR="00CF3BEB" w:rsidRPr="00BE6958" w:rsidRDefault="00CF3BEB" w:rsidP="00BE6958">
      <w:pPr>
        <w:autoSpaceDE w:val="0"/>
        <w:autoSpaceDN w:val="0"/>
        <w:adjustRightInd w:val="0"/>
        <w:spacing w:after="80" w:line="276" w:lineRule="auto"/>
        <w:jc w:val="both"/>
      </w:pPr>
      <w:r w:rsidRPr="00BE6958">
        <w:t xml:space="preserve">Gli ulteriori dettagli relativi alle spese ed alla rendicontazione sono specificati </w:t>
      </w:r>
      <w:r w:rsidR="00453659">
        <w:t xml:space="preserve">al paragrafo </w:t>
      </w:r>
      <w:r w:rsidR="00CE36A4">
        <w:t>5</w:t>
      </w:r>
      <w:r w:rsidR="00453659">
        <w:t>) dell</w:t>
      </w:r>
      <w:r w:rsidR="00B80DFC">
        <w:t>’</w:t>
      </w:r>
      <w:r w:rsidR="00453659">
        <w:t>Allegato 2 dell</w:t>
      </w:r>
      <w:r w:rsidR="00B80DFC">
        <w:t>’</w:t>
      </w:r>
      <w:r w:rsidR="00453659">
        <w:t xml:space="preserve">Avviso </w:t>
      </w:r>
      <w:r w:rsidR="00117721">
        <w:t>“</w:t>
      </w:r>
      <w:r w:rsidR="00453659" w:rsidRPr="00453659">
        <w:t xml:space="preserve">Istruzioni </w:t>
      </w:r>
      <w:r w:rsidR="00453659">
        <w:t>p</w:t>
      </w:r>
      <w:r w:rsidR="00453659" w:rsidRPr="00453659">
        <w:t xml:space="preserve">er </w:t>
      </w:r>
      <w:r w:rsidR="0058531D">
        <w:t>l</w:t>
      </w:r>
      <w:r w:rsidR="00453659" w:rsidRPr="00453659">
        <w:t>a compilazione e l</w:t>
      </w:r>
      <w:r w:rsidR="00B80DFC">
        <w:t>’</w:t>
      </w:r>
      <w:r w:rsidR="00453659" w:rsidRPr="00453659">
        <w:t>invio della domanda di partecipazione e della rendicontazione delle spese</w:t>
      </w:r>
      <w:r w:rsidR="00117721">
        <w:t>”</w:t>
      </w:r>
      <w:r w:rsidRPr="00BE6958">
        <w:t>.</w:t>
      </w:r>
    </w:p>
    <w:p w14:paraId="34B00010" w14:textId="6CFF13E6" w:rsidR="001C6130" w:rsidRPr="00BE6958" w:rsidRDefault="001C6130" w:rsidP="00BE6958">
      <w:pPr>
        <w:autoSpaceDE w:val="0"/>
        <w:autoSpaceDN w:val="0"/>
        <w:adjustRightInd w:val="0"/>
        <w:spacing w:after="80" w:line="276" w:lineRule="auto"/>
        <w:jc w:val="both"/>
      </w:pPr>
      <w:r w:rsidRPr="00BE6958">
        <w:t>L</w:t>
      </w:r>
      <w:r w:rsidR="00B80DFC">
        <w:t>’</w:t>
      </w:r>
      <w:r w:rsidRPr="00BE6958">
        <w:t>erogazione del contributo avviene secondo le modalità previste dall</w:t>
      </w:r>
      <w:r w:rsidR="00B80DFC">
        <w:t>’</w:t>
      </w:r>
      <w:r w:rsidRPr="00BE6958">
        <w:t xml:space="preserve">Avviso. Per il dettaglio della documentazione necessaria per le varie tipologie di spesa </w:t>
      </w:r>
      <w:r w:rsidR="0058531D">
        <w:t>e degli adempimenti richiesti ai fini dell</w:t>
      </w:r>
      <w:r w:rsidR="00B80DFC">
        <w:t>’</w:t>
      </w:r>
      <w:r w:rsidR="0058531D">
        <w:t xml:space="preserve">erogazione e della rendicontazione delle spese </w:t>
      </w:r>
      <w:r w:rsidRPr="00BE6958">
        <w:t>si fa riferimento agli Allegati 1 e 2 all</w:t>
      </w:r>
      <w:r w:rsidR="00B80DFC">
        <w:t>’</w:t>
      </w:r>
      <w:r w:rsidRPr="00BE6958">
        <w:t>Avviso pubblico.</w:t>
      </w:r>
    </w:p>
    <w:p w14:paraId="37E43ED9" w14:textId="10AB4895" w:rsidR="00CF3BEB" w:rsidRPr="00BE6958" w:rsidRDefault="00453659" w:rsidP="00BE6958">
      <w:pPr>
        <w:pStyle w:val="Corpotesto"/>
        <w:spacing w:before="0" w:after="80" w:line="276" w:lineRule="auto"/>
        <w:ind w:left="0"/>
        <w:rPr>
          <w:rFonts w:ascii="Times New Roman" w:hAnsi="Times New Roman"/>
          <w:b/>
          <w:bCs/>
          <w:sz w:val="24"/>
          <w:szCs w:val="24"/>
        </w:rPr>
      </w:pPr>
      <w:r>
        <w:rPr>
          <w:rFonts w:ascii="Times New Roman" w:hAnsi="Times New Roman"/>
          <w:b/>
          <w:bCs/>
          <w:sz w:val="24"/>
          <w:szCs w:val="24"/>
        </w:rPr>
        <w:t>7</w:t>
      </w:r>
      <w:r w:rsidR="00CF3BEB" w:rsidRPr="00BE6958">
        <w:rPr>
          <w:rFonts w:ascii="Times New Roman" w:hAnsi="Times New Roman"/>
          <w:b/>
          <w:bCs/>
          <w:sz w:val="24"/>
          <w:szCs w:val="24"/>
        </w:rPr>
        <w:t xml:space="preserve"> – MONITORAGGIO </w:t>
      </w:r>
      <w:r w:rsidR="000014C5">
        <w:rPr>
          <w:rFonts w:ascii="Times New Roman" w:hAnsi="Times New Roman"/>
          <w:b/>
          <w:bCs/>
          <w:sz w:val="24"/>
          <w:szCs w:val="24"/>
        </w:rPr>
        <w:t>DEL PROGETTO</w:t>
      </w:r>
      <w:r w:rsidR="000014C5" w:rsidRPr="00BE6958">
        <w:rPr>
          <w:rFonts w:ascii="Times New Roman" w:hAnsi="Times New Roman"/>
          <w:b/>
          <w:bCs/>
          <w:sz w:val="24"/>
          <w:szCs w:val="24"/>
        </w:rPr>
        <w:t xml:space="preserve"> </w:t>
      </w:r>
      <w:r w:rsidR="00CF3BEB" w:rsidRPr="00BE6958">
        <w:rPr>
          <w:rFonts w:ascii="Times New Roman" w:hAnsi="Times New Roman"/>
          <w:b/>
          <w:bCs/>
          <w:sz w:val="24"/>
          <w:szCs w:val="24"/>
        </w:rPr>
        <w:t xml:space="preserve">E DELLE SPESE </w:t>
      </w:r>
    </w:p>
    <w:p w14:paraId="4A4BEEDC" w14:textId="6CAD9D6D" w:rsidR="00CB7249" w:rsidRPr="00BE6958" w:rsidRDefault="00CB7249" w:rsidP="00BE6958">
      <w:pPr>
        <w:pStyle w:val="Corpotesto"/>
        <w:spacing w:before="0" w:after="80" w:line="276" w:lineRule="auto"/>
        <w:ind w:left="0"/>
        <w:rPr>
          <w:rFonts w:ascii="Times New Roman" w:eastAsia="Arial" w:hAnsi="Times New Roman"/>
          <w:sz w:val="24"/>
          <w:szCs w:val="24"/>
        </w:rPr>
      </w:pPr>
      <w:r w:rsidRPr="00BE6958">
        <w:rPr>
          <w:rFonts w:ascii="Times New Roman" w:eastAsia="Arial" w:hAnsi="Times New Roman"/>
          <w:sz w:val="24"/>
          <w:szCs w:val="24"/>
        </w:rPr>
        <w:t>Il</w:t>
      </w:r>
      <w:r w:rsidRPr="00BE6958">
        <w:rPr>
          <w:rFonts w:ascii="Times New Roman" w:eastAsia="Arial" w:hAnsi="Times New Roman"/>
          <w:spacing w:val="1"/>
          <w:sz w:val="24"/>
          <w:szCs w:val="24"/>
        </w:rPr>
        <w:t xml:space="preserve"> </w:t>
      </w:r>
      <w:r w:rsidR="002E0F8B">
        <w:rPr>
          <w:rFonts w:ascii="Times New Roman" w:eastAsia="Arial" w:hAnsi="Times New Roman"/>
          <w:spacing w:val="2"/>
          <w:sz w:val="24"/>
          <w:szCs w:val="24"/>
        </w:rPr>
        <w:t>S</w:t>
      </w:r>
      <w:r w:rsidRPr="00BE6958">
        <w:rPr>
          <w:rFonts w:ascii="Times New Roman" w:eastAsia="Arial" w:hAnsi="Times New Roman"/>
          <w:spacing w:val="2"/>
          <w:sz w:val="24"/>
          <w:szCs w:val="24"/>
        </w:rPr>
        <w:t xml:space="preserve">oggetto </w:t>
      </w:r>
      <w:r w:rsidR="002E0F8B">
        <w:rPr>
          <w:rFonts w:ascii="Times New Roman" w:eastAsia="Arial" w:hAnsi="Times New Roman"/>
          <w:spacing w:val="2"/>
          <w:sz w:val="24"/>
          <w:szCs w:val="24"/>
        </w:rPr>
        <w:t>R</w:t>
      </w:r>
      <w:r w:rsidRPr="00BE6958">
        <w:rPr>
          <w:rFonts w:ascii="Times New Roman" w:eastAsia="Arial" w:hAnsi="Times New Roman"/>
          <w:spacing w:val="2"/>
          <w:sz w:val="24"/>
          <w:szCs w:val="24"/>
        </w:rPr>
        <w:t>ealizzatore</w:t>
      </w:r>
      <w:r w:rsidRPr="00BE6958">
        <w:rPr>
          <w:rFonts w:ascii="Times New Roman" w:eastAsia="Arial" w:hAnsi="Times New Roman"/>
          <w:spacing w:val="1"/>
          <w:sz w:val="24"/>
          <w:szCs w:val="24"/>
        </w:rPr>
        <w:t xml:space="preserve"> </w:t>
      </w:r>
      <w:r w:rsidRPr="00BE6958">
        <w:rPr>
          <w:rFonts w:ascii="Times New Roman" w:eastAsia="Arial" w:hAnsi="Times New Roman"/>
          <w:sz w:val="24"/>
          <w:szCs w:val="24"/>
        </w:rPr>
        <w:t>è</w:t>
      </w:r>
      <w:r w:rsidRPr="00BE6958">
        <w:rPr>
          <w:rFonts w:ascii="Times New Roman" w:eastAsia="Arial" w:hAnsi="Times New Roman"/>
          <w:spacing w:val="8"/>
          <w:sz w:val="24"/>
          <w:szCs w:val="24"/>
        </w:rPr>
        <w:t xml:space="preserve"> </w:t>
      </w:r>
      <w:r w:rsidRPr="00BE6958">
        <w:rPr>
          <w:rFonts w:ascii="Times New Roman" w:eastAsia="Arial" w:hAnsi="Times New Roman"/>
          <w:spacing w:val="2"/>
          <w:sz w:val="24"/>
          <w:szCs w:val="24"/>
        </w:rPr>
        <w:t>t</w:t>
      </w:r>
      <w:r w:rsidRPr="00BE6958">
        <w:rPr>
          <w:rFonts w:ascii="Times New Roman" w:eastAsia="Arial" w:hAnsi="Times New Roman"/>
          <w:sz w:val="24"/>
          <w:szCs w:val="24"/>
        </w:rPr>
        <w:t>enu</w:t>
      </w:r>
      <w:r w:rsidRPr="00BE6958">
        <w:rPr>
          <w:rFonts w:ascii="Times New Roman" w:eastAsia="Arial" w:hAnsi="Times New Roman"/>
          <w:spacing w:val="2"/>
          <w:sz w:val="24"/>
          <w:szCs w:val="24"/>
        </w:rPr>
        <w:t>t</w:t>
      </w:r>
      <w:r w:rsidRPr="00BE6958">
        <w:rPr>
          <w:rFonts w:ascii="Times New Roman" w:eastAsia="Arial" w:hAnsi="Times New Roman"/>
          <w:sz w:val="24"/>
          <w:szCs w:val="24"/>
        </w:rPr>
        <w:t>o</w:t>
      </w:r>
      <w:r w:rsidRPr="00BE6958">
        <w:rPr>
          <w:rFonts w:ascii="Times New Roman" w:eastAsia="Arial" w:hAnsi="Times New Roman"/>
          <w:spacing w:val="3"/>
          <w:sz w:val="24"/>
          <w:szCs w:val="24"/>
        </w:rPr>
        <w:t xml:space="preserve"> </w:t>
      </w:r>
      <w:r w:rsidRPr="00BE6958">
        <w:rPr>
          <w:rFonts w:ascii="Times New Roman" w:eastAsia="Arial" w:hAnsi="Times New Roman"/>
          <w:spacing w:val="2"/>
          <w:sz w:val="24"/>
          <w:szCs w:val="24"/>
        </w:rPr>
        <w:t>a</w:t>
      </w:r>
      <w:r w:rsidRPr="00BE6958">
        <w:rPr>
          <w:rFonts w:ascii="Times New Roman" w:eastAsia="Arial" w:hAnsi="Times New Roman"/>
          <w:sz w:val="24"/>
          <w:szCs w:val="24"/>
        </w:rPr>
        <w:t>g</w:t>
      </w:r>
      <w:r w:rsidRPr="00BE6958">
        <w:rPr>
          <w:rFonts w:ascii="Times New Roman" w:eastAsia="Arial" w:hAnsi="Times New Roman"/>
          <w:spacing w:val="1"/>
          <w:sz w:val="24"/>
          <w:szCs w:val="24"/>
        </w:rPr>
        <w:t>l</w:t>
      </w:r>
      <w:r w:rsidRPr="00BE6958">
        <w:rPr>
          <w:rFonts w:ascii="Times New Roman" w:eastAsia="Arial" w:hAnsi="Times New Roman"/>
          <w:sz w:val="24"/>
          <w:szCs w:val="24"/>
        </w:rPr>
        <w:t>i</w:t>
      </w:r>
      <w:r w:rsidRPr="00BE6958">
        <w:rPr>
          <w:rFonts w:ascii="Times New Roman" w:eastAsia="Arial" w:hAnsi="Times New Roman"/>
          <w:spacing w:val="5"/>
          <w:sz w:val="24"/>
          <w:szCs w:val="24"/>
        </w:rPr>
        <w:t xml:space="preserve"> </w:t>
      </w:r>
      <w:r w:rsidRPr="00BE6958">
        <w:rPr>
          <w:rFonts w:ascii="Times New Roman" w:eastAsia="Arial" w:hAnsi="Times New Roman"/>
          <w:spacing w:val="2"/>
          <w:sz w:val="24"/>
          <w:szCs w:val="24"/>
        </w:rPr>
        <w:t>a</w:t>
      </w:r>
      <w:r w:rsidRPr="00BE6958">
        <w:rPr>
          <w:rFonts w:ascii="Times New Roman" w:eastAsia="Arial" w:hAnsi="Times New Roman"/>
          <w:sz w:val="24"/>
          <w:szCs w:val="24"/>
        </w:rPr>
        <w:t>de</w:t>
      </w:r>
      <w:r w:rsidRPr="00BE6958">
        <w:rPr>
          <w:rFonts w:ascii="Times New Roman" w:eastAsia="Arial" w:hAnsi="Times New Roman"/>
          <w:spacing w:val="4"/>
          <w:sz w:val="24"/>
          <w:szCs w:val="24"/>
        </w:rPr>
        <w:t>m</w:t>
      </w:r>
      <w:r w:rsidRPr="00BE6958">
        <w:rPr>
          <w:rFonts w:ascii="Times New Roman" w:eastAsia="Arial" w:hAnsi="Times New Roman"/>
          <w:sz w:val="24"/>
          <w:szCs w:val="24"/>
        </w:rPr>
        <w:t>p</w:t>
      </w:r>
      <w:r w:rsidRPr="00BE6958">
        <w:rPr>
          <w:rFonts w:ascii="Times New Roman" w:eastAsia="Arial" w:hAnsi="Times New Roman"/>
          <w:spacing w:val="-1"/>
          <w:sz w:val="24"/>
          <w:szCs w:val="24"/>
        </w:rPr>
        <w:t>i</w:t>
      </w:r>
      <w:r w:rsidRPr="00BE6958">
        <w:rPr>
          <w:rFonts w:ascii="Times New Roman" w:eastAsia="Arial" w:hAnsi="Times New Roman"/>
          <w:spacing w:val="4"/>
          <w:sz w:val="24"/>
          <w:szCs w:val="24"/>
        </w:rPr>
        <w:t>m</w:t>
      </w:r>
      <w:r w:rsidRPr="00BE6958">
        <w:rPr>
          <w:rFonts w:ascii="Times New Roman" w:eastAsia="Arial" w:hAnsi="Times New Roman"/>
          <w:sz w:val="24"/>
          <w:szCs w:val="24"/>
        </w:rPr>
        <w:t>enti</w:t>
      </w:r>
      <w:r w:rsidRPr="00BE6958">
        <w:rPr>
          <w:rFonts w:ascii="Times New Roman" w:eastAsia="Arial" w:hAnsi="Times New Roman"/>
          <w:spacing w:val="-3"/>
          <w:sz w:val="24"/>
          <w:szCs w:val="24"/>
        </w:rPr>
        <w:t xml:space="preserve"> </w:t>
      </w:r>
      <w:r w:rsidRPr="00BE6958">
        <w:rPr>
          <w:rFonts w:ascii="Times New Roman" w:eastAsia="Arial" w:hAnsi="Times New Roman"/>
          <w:spacing w:val="1"/>
          <w:sz w:val="24"/>
          <w:szCs w:val="24"/>
        </w:rPr>
        <w:t>s</w:t>
      </w:r>
      <w:r w:rsidRPr="00BE6958">
        <w:rPr>
          <w:rFonts w:ascii="Times New Roman" w:eastAsia="Arial" w:hAnsi="Times New Roman"/>
          <w:spacing w:val="2"/>
          <w:sz w:val="24"/>
          <w:szCs w:val="24"/>
        </w:rPr>
        <w:t>p</w:t>
      </w:r>
      <w:r w:rsidRPr="00BE6958">
        <w:rPr>
          <w:rFonts w:ascii="Times New Roman" w:eastAsia="Arial" w:hAnsi="Times New Roman"/>
          <w:sz w:val="24"/>
          <w:szCs w:val="24"/>
        </w:rPr>
        <w:t>e</w:t>
      </w:r>
      <w:r w:rsidRPr="00BE6958">
        <w:rPr>
          <w:rFonts w:ascii="Times New Roman" w:eastAsia="Arial" w:hAnsi="Times New Roman"/>
          <w:spacing w:val="1"/>
          <w:sz w:val="24"/>
          <w:szCs w:val="24"/>
        </w:rPr>
        <w:t>c</w:t>
      </w:r>
      <w:r w:rsidRPr="00BE6958">
        <w:rPr>
          <w:rFonts w:ascii="Times New Roman" w:eastAsia="Arial" w:hAnsi="Times New Roman"/>
          <w:spacing w:val="-1"/>
          <w:sz w:val="24"/>
          <w:szCs w:val="24"/>
        </w:rPr>
        <w:t>i</w:t>
      </w:r>
      <w:r w:rsidRPr="00BE6958">
        <w:rPr>
          <w:rFonts w:ascii="Times New Roman" w:eastAsia="Arial" w:hAnsi="Times New Roman"/>
          <w:spacing w:val="2"/>
          <w:sz w:val="24"/>
          <w:szCs w:val="24"/>
        </w:rPr>
        <w:t>f</w:t>
      </w:r>
      <w:r w:rsidRPr="00BE6958">
        <w:rPr>
          <w:rFonts w:ascii="Times New Roman" w:eastAsia="Arial" w:hAnsi="Times New Roman"/>
          <w:spacing w:val="-1"/>
          <w:sz w:val="24"/>
          <w:szCs w:val="24"/>
        </w:rPr>
        <w:t>i</w:t>
      </w:r>
      <w:r w:rsidRPr="00BE6958">
        <w:rPr>
          <w:rFonts w:ascii="Times New Roman" w:eastAsia="Arial" w:hAnsi="Times New Roman"/>
          <w:spacing w:val="1"/>
          <w:sz w:val="24"/>
          <w:szCs w:val="24"/>
        </w:rPr>
        <w:t>c</w:t>
      </w:r>
      <w:r w:rsidRPr="00BE6958">
        <w:rPr>
          <w:rFonts w:ascii="Times New Roman" w:eastAsia="Arial" w:hAnsi="Times New Roman"/>
          <w:sz w:val="24"/>
          <w:szCs w:val="24"/>
        </w:rPr>
        <w:t>ati</w:t>
      </w:r>
      <w:r w:rsidRPr="00BE6958">
        <w:rPr>
          <w:rFonts w:ascii="Times New Roman" w:eastAsia="Arial" w:hAnsi="Times New Roman"/>
          <w:spacing w:val="2"/>
          <w:sz w:val="24"/>
          <w:szCs w:val="24"/>
        </w:rPr>
        <w:t xml:space="preserve"> </w:t>
      </w:r>
      <w:r w:rsidRPr="00BE6958">
        <w:rPr>
          <w:rFonts w:ascii="Times New Roman" w:eastAsia="Arial" w:hAnsi="Times New Roman"/>
          <w:sz w:val="24"/>
          <w:szCs w:val="24"/>
        </w:rPr>
        <w:t>nel p</w:t>
      </w:r>
      <w:r w:rsidRPr="00BE6958">
        <w:rPr>
          <w:rFonts w:ascii="Times New Roman" w:eastAsia="Arial" w:hAnsi="Times New Roman"/>
          <w:spacing w:val="1"/>
          <w:sz w:val="24"/>
          <w:szCs w:val="24"/>
        </w:rPr>
        <w:t>r</w:t>
      </w:r>
      <w:r w:rsidRPr="00BE6958">
        <w:rPr>
          <w:rFonts w:ascii="Times New Roman" w:eastAsia="Arial" w:hAnsi="Times New Roman"/>
          <w:sz w:val="24"/>
          <w:szCs w:val="24"/>
        </w:rPr>
        <w:t>o</w:t>
      </w:r>
      <w:r w:rsidRPr="00BE6958">
        <w:rPr>
          <w:rFonts w:ascii="Times New Roman" w:eastAsia="Arial" w:hAnsi="Times New Roman"/>
          <w:spacing w:val="1"/>
          <w:sz w:val="24"/>
          <w:szCs w:val="24"/>
        </w:rPr>
        <w:t>v</w:t>
      </w:r>
      <w:r w:rsidRPr="00BE6958">
        <w:rPr>
          <w:rFonts w:ascii="Times New Roman" w:eastAsia="Arial" w:hAnsi="Times New Roman"/>
          <w:spacing w:val="-1"/>
          <w:sz w:val="24"/>
          <w:szCs w:val="24"/>
        </w:rPr>
        <w:t>v</w:t>
      </w:r>
      <w:r w:rsidRPr="00BE6958">
        <w:rPr>
          <w:rFonts w:ascii="Times New Roman" w:eastAsia="Arial" w:hAnsi="Times New Roman"/>
          <w:sz w:val="24"/>
          <w:szCs w:val="24"/>
        </w:rPr>
        <w:t>e</w:t>
      </w:r>
      <w:r w:rsidRPr="00BE6958">
        <w:rPr>
          <w:rFonts w:ascii="Times New Roman" w:eastAsia="Arial" w:hAnsi="Times New Roman"/>
          <w:spacing w:val="2"/>
          <w:sz w:val="24"/>
          <w:szCs w:val="24"/>
        </w:rPr>
        <w:t>d</w:t>
      </w:r>
      <w:r w:rsidRPr="00BE6958">
        <w:rPr>
          <w:rFonts w:ascii="Times New Roman" w:eastAsia="Arial" w:hAnsi="Times New Roman"/>
          <w:spacing w:val="-1"/>
          <w:sz w:val="24"/>
          <w:szCs w:val="24"/>
        </w:rPr>
        <w:t>i</w:t>
      </w:r>
      <w:r w:rsidRPr="00BE6958">
        <w:rPr>
          <w:rFonts w:ascii="Times New Roman" w:eastAsia="Arial" w:hAnsi="Times New Roman"/>
          <w:spacing w:val="4"/>
          <w:sz w:val="24"/>
          <w:szCs w:val="24"/>
        </w:rPr>
        <w:t>m</w:t>
      </w:r>
      <w:r w:rsidRPr="00BE6958">
        <w:rPr>
          <w:rFonts w:ascii="Times New Roman" w:eastAsia="Arial" w:hAnsi="Times New Roman"/>
          <w:sz w:val="24"/>
          <w:szCs w:val="24"/>
        </w:rPr>
        <w:t>ento</w:t>
      </w:r>
      <w:r w:rsidRPr="00BE6958">
        <w:rPr>
          <w:rFonts w:ascii="Times New Roman" w:eastAsia="Arial" w:hAnsi="Times New Roman"/>
          <w:spacing w:val="-14"/>
          <w:sz w:val="24"/>
          <w:szCs w:val="24"/>
        </w:rPr>
        <w:t xml:space="preserve"> </w:t>
      </w:r>
      <w:r w:rsidRPr="00BE6958">
        <w:rPr>
          <w:rFonts w:ascii="Times New Roman" w:eastAsia="Arial" w:hAnsi="Times New Roman"/>
          <w:spacing w:val="2"/>
          <w:sz w:val="24"/>
          <w:szCs w:val="24"/>
        </w:rPr>
        <w:t>d</w:t>
      </w:r>
      <w:r w:rsidRPr="00BE6958">
        <w:rPr>
          <w:rFonts w:ascii="Times New Roman" w:eastAsia="Arial" w:hAnsi="Times New Roman"/>
          <w:sz w:val="24"/>
          <w:szCs w:val="24"/>
        </w:rPr>
        <w:t>i</w:t>
      </w:r>
      <w:r w:rsidRPr="00BE6958">
        <w:rPr>
          <w:rFonts w:ascii="Times New Roman" w:eastAsia="Arial" w:hAnsi="Times New Roman"/>
          <w:spacing w:val="-3"/>
          <w:sz w:val="24"/>
          <w:szCs w:val="24"/>
        </w:rPr>
        <w:t xml:space="preserve"> </w:t>
      </w:r>
      <w:r w:rsidRPr="00BE6958">
        <w:rPr>
          <w:rFonts w:ascii="Times New Roman" w:eastAsia="Arial" w:hAnsi="Times New Roman"/>
          <w:sz w:val="24"/>
          <w:szCs w:val="24"/>
        </w:rPr>
        <w:t>a</w:t>
      </w:r>
      <w:r w:rsidRPr="00BE6958">
        <w:rPr>
          <w:rFonts w:ascii="Times New Roman" w:eastAsia="Arial" w:hAnsi="Times New Roman"/>
          <w:spacing w:val="1"/>
          <w:sz w:val="24"/>
          <w:szCs w:val="24"/>
        </w:rPr>
        <w:t>ss</w:t>
      </w:r>
      <w:r w:rsidRPr="00BE6958">
        <w:rPr>
          <w:rFonts w:ascii="Times New Roman" w:eastAsia="Arial" w:hAnsi="Times New Roman"/>
          <w:sz w:val="24"/>
          <w:szCs w:val="24"/>
        </w:rPr>
        <w:t>e</w:t>
      </w:r>
      <w:r w:rsidRPr="00BE6958">
        <w:rPr>
          <w:rFonts w:ascii="Times New Roman" w:eastAsia="Arial" w:hAnsi="Times New Roman"/>
          <w:spacing w:val="2"/>
          <w:sz w:val="24"/>
          <w:szCs w:val="24"/>
        </w:rPr>
        <w:t>g</w:t>
      </w:r>
      <w:r w:rsidRPr="00BE6958">
        <w:rPr>
          <w:rFonts w:ascii="Times New Roman" w:eastAsia="Arial" w:hAnsi="Times New Roman"/>
          <w:sz w:val="24"/>
          <w:szCs w:val="24"/>
        </w:rPr>
        <w:t>n</w:t>
      </w:r>
      <w:r w:rsidRPr="00BE6958">
        <w:rPr>
          <w:rFonts w:ascii="Times New Roman" w:eastAsia="Arial" w:hAnsi="Times New Roman"/>
          <w:spacing w:val="2"/>
          <w:sz w:val="24"/>
          <w:szCs w:val="24"/>
        </w:rPr>
        <w:t>a</w:t>
      </w:r>
      <w:r w:rsidRPr="00BE6958">
        <w:rPr>
          <w:rFonts w:ascii="Times New Roman" w:eastAsia="Arial" w:hAnsi="Times New Roman"/>
          <w:spacing w:val="1"/>
          <w:sz w:val="24"/>
          <w:szCs w:val="24"/>
        </w:rPr>
        <w:t>z</w:t>
      </w:r>
      <w:r w:rsidRPr="00BE6958">
        <w:rPr>
          <w:rFonts w:ascii="Times New Roman" w:eastAsia="Arial" w:hAnsi="Times New Roman"/>
          <w:spacing w:val="-1"/>
          <w:sz w:val="24"/>
          <w:szCs w:val="24"/>
        </w:rPr>
        <w:t>i</w:t>
      </w:r>
      <w:r w:rsidRPr="00BE6958">
        <w:rPr>
          <w:rFonts w:ascii="Times New Roman" w:eastAsia="Arial" w:hAnsi="Times New Roman"/>
          <w:sz w:val="24"/>
          <w:szCs w:val="24"/>
        </w:rPr>
        <w:t>o</w:t>
      </w:r>
      <w:r w:rsidRPr="00BE6958">
        <w:rPr>
          <w:rFonts w:ascii="Times New Roman" w:eastAsia="Arial" w:hAnsi="Times New Roman"/>
          <w:spacing w:val="2"/>
          <w:sz w:val="24"/>
          <w:szCs w:val="24"/>
        </w:rPr>
        <w:t>n</w:t>
      </w:r>
      <w:r w:rsidRPr="00BE6958">
        <w:rPr>
          <w:rFonts w:ascii="Times New Roman" w:eastAsia="Arial" w:hAnsi="Times New Roman"/>
          <w:sz w:val="24"/>
          <w:szCs w:val="24"/>
        </w:rPr>
        <w:t>e</w:t>
      </w:r>
      <w:r w:rsidRPr="00BE6958">
        <w:rPr>
          <w:rFonts w:ascii="Times New Roman" w:eastAsia="Arial" w:hAnsi="Times New Roman"/>
          <w:spacing w:val="-13"/>
          <w:sz w:val="24"/>
          <w:szCs w:val="24"/>
        </w:rPr>
        <w:t xml:space="preserve"> </w:t>
      </w:r>
      <w:r w:rsidRPr="00BE6958">
        <w:rPr>
          <w:rFonts w:ascii="Times New Roman" w:eastAsia="Arial" w:hAnsi="Times New Roman"/>
          <w:sz w:val="24"/>
          <w:szCs w:val="24"/>
        </w:rPr>
        <w:t>d</w:t>
      </w:r>
      <w:r w:rsidRPr="00BE6958">
        <w:rPr>
          <w:rFonts w:ascii="Times New Roman" w:eastAsia="Arial" w:hAnsi="Times New Roman"/>
          <w:spacing w:val="2"/>
          <w:sz w:val="24"/>
          <w:szCs w:val="24"/>
        </w:rPr>
        <w:t>e</w:t>
      </w:r>
      <w:r w:rsidRPr="00BE6958">
        <w:rPr>
          <w:rFonts w:ascii="Times New Roman" w:eastAsia="Arial" w:hAnsi="Times New Roman"/>
          <w:spacing w:val="-1"/>
          <w:sz w:val="24"/>
          <w:szCs w:val="24"/>
        </w:rPr>
        <w:t>l</w:t>
      </w:r>
      <w:r w:rsidRPr="00BE6958">
        <w:rPr>
          <w:rFonts w:ascii="Times New Roman" w:eastAsia="Arial" w:hAnsi="Times New Roman"/>
          <w:spacing w:val="1"/>
          <w:sz w:val="24"/>
          <w:szCs w:val="24"/>
        </w:rPr>
        <w:t>l</w:t>
      </w:r>
      <w:r w:rsidRPr="00BE6958">
        <w:rPr>
          <w:rFonts w:ascii="Times New Roman" w:eastAsia="Arial" w:hAnsi="Times New Roman"/>
          <w:sz w:val="24"/>
          <w:szCs w:val="24"/>
        </w:rPr>
        <w:t>e</w:t>
      </w:r>
      <w:r w:rsidRPr="00BE6958">
        <w:rPr>
          <w:rFonts w:ascii="Times New Roman" w:eastAsia="Arial" w:hAnsi="Times New Roman"/>
          <w:spacing w:val="-5"/>
          <w:sz w:val="24"/>
          <w:szCs w:val="24"/>
        </w:rPr>
        <w:t xml:space="preserve"> </w:t>
      </w:r>
      <w:r w:rsidRPr="00BE6958">
        <w:rPr>
          <w:rFonts w:ascii="Times New Roman" w:eastAsia="Arial" w:hAnsi="Times New Roman"/>
          <w:spacing w:val="1"/>
          <w:sz w:val="24"/>
          <w:szCs w:val="24"/>
        </w:rPr>
        <w:t>r</w:t>
      </w:r>
      <w:r w:rsidRPr="00BE6958">
        <w:rPr>
          <w:rFonts w:ascii="Times New Roman" w:eastAsia="Arial" w:hAnsi="Times New Roman"/>
          <w:spacing w:val="-1"/>
          <w:sz w:val="24"/>
          <w:szCs w:val="24"/>
        </w:rPr>
        <w:t>i</w:t>
      </w:r>
      <w:r w:rsidRPr="00BE6958">
        <w:rPr>
          <w:rFonts w:ascii="Times New Roman" w:eastAsia="Arial" w:hAnsi="Times New Roman"/>
          <w:spacing w:val="1"/>
          <w:sz w:val="24"/>
          <w:szCs w:val="24"/>
        </w:rPr>
        <w:t>s</w:t>
      </w:r>
      <w:r w:rsidRPr="00BE6958">
        <w:rPr>
          <w:rFonts w:ascii="Times New Roman" w:eastAsia="Arial" w:hAnsi="Times New Roman"/>
          <w:sz w:val="24"/>
          <w:szCs w:val="24"/>
        </w:rPr>
        <w:t>o</w:t>
      </w:r>
      <w:r w:rsidRPr="00BE6958">
        <w:rPr>
          <w:rFonts w:ascii="Times New Roman" w:eastAsia="Arial" w:hAnsi="Times New Roman"/>
          <w:spacing w:val="1"/>
          <w:sz w:val="24"/>
          <w:szCs w:val="24"/>
        </w:rPr>
        <w:t>rs</w:t>
      </w:r>
      <w:r w:rsidRPr="00BE6958">
        <w:rPr>
          <w:rFonts w:ascii="Times New Roman" w:eastAsia="Arial" w:hAnsi="Times New Roman"/>
          <w:sz w:val="24"/>
          <w:szCs w:val="24"/>
        </w:rPr>
        <w:t>e</w:t>
      </w:r>
      <w:r w:rsidR="00A71ADE">
        <w:rPr>
          <w:rFonts w:ascii="Times New Roman" w:eastAsia="Arial" w:hAnsi="Times New Roman"/>
          <w:sz w:val="24"/>
          <w:szCs w:val="24"/>
        </w:rPr>
        <w:t xml:space="preserve"> e del presente disciplinare</w:t>
      </w:r>
      <w:r w:rsidRPr="00BE6958">
        <w:rPr>
          <w:rFonts w:ascii="Times New Roman" w:eastAsia="Arial" w:hAnsi="Times New Roman"/>
          <w:sz w:val="24"/>
          <w:szCs w:val="24"/>
        </w:rPr>
        <w:t>,</w:t>
      </w:r>
      <w:r w:rsidRPr="00BE6958">
        <w:rPr>
          <w:rFonts w:ascii="Times New Roman" w:eastAsia="Arial" w:hAnsi="Times New Roman"/>
          <w:spacing w:val="-5"/>
          <w:sz w:val="24"/>
          <w:szCs w:val="24"/>
        </w:rPr>
        <w:t xml:space="preserve"> </w:t>
      </w:r>
      <w:r w:rsidRPr="00BE6958">
        <w:rPr>
          <w:rFonts w:ascii="Times New Roman" w:eastAsia="Arial" w:hAnsi="Times New Roman"/>
          <w:sz w:val="24"/>
          <w:szCs w:val="24"/>
        </w:rPr>
        <w:t>pe</w:t>
      </w:r>
      <w:r w:rsidRPr="00BE6958">
        <w:rPr>
          <w:rFonts w:ascii="Times New Roman" w:eastAsia="Arial" w:hAnsi="Times New Roman"/>
          <w:spacing w:val="2"/>
          <w:sz w:val="24"/>
          <w:szCs w:val="24"/>
        </w:rPr>
        <w:t>n</w:t>
      </w:r>
      <w:r w:rsidRPr="00BE6958">
        <w:rPr>
          <w:rFonts w:ascii="Times New Roman" w:eastAsia="Arial" w:hAnsi="Times New Roman"/>
          <w:sz w:val="24"/>
          <w:szCs w:val="24"/>
        </w:rPr>
        <w:t>a</w:t>
      </w:r>
      <w:r w:rsidRPr="00BE6958">
        <w:rPr>
          <w:rFonts w:ascii="Times New Roman" w:eastAsia="Arial" w:hAnsi="Times New Roman"/>
          <w:spacing w:val="-5"/>
          <w:sz w:val="24"/>
          <w:szCs w:val="24"/>
        </w:rPr>
        <w:t xml:space="preserve"> </w:t>
      </w:r>
      <w:r w:rsidRPr="00BE6958">
        <w:rPr>
          <w:rFonts w:ascii="Times New Roman" w:eastAsia="Arial" w:hAnsi="Times New Roman"/>
          <w:spacing w:val="1"/>
          <w:sz w:val="24"/>
          <w:szCs w:val="24"/>
        </w:rPr>
        <w:t>l</w:t>
      </w:r>
      <w:r w:rsidRPr="00BE6958">
        <w:rPr>
          <w:rFonts w:ascii="Times New Roman" w:eastAsia="Arial" w:hAnsi="Times New Roman"/>
          <w:sz w:val="24"/>
          <w:szCs w:val="24"/>
        </w:rPr>
        <w:t>a</w:t>
      </w:r>
      <w:r w:rsidRPr="00BE6958">
        <w:rPr>
          <w:rFonts w:ascii="Times New Roman" w:eastAsia="Arial" w:hAnsi="Times New Roman"/>
          <w:spacing w:val="-3"/>
          <w:sz w:val="24"/>
          <w:szCs w:val="24"/>
        </w:rPr>
        <w:t xml:space="preserve"> </w:t>
      </w:r>
      <w:r w:rsidRPr="00BE6958">
        <w:rPr>
          <w:rFonts w:ascii="Times New Roman" w:eastAsia="Arial" w:hAnsi="Times New Roman"/>
          <w:spacing w:val="3"/>
          <w:sz w:val="24"/>
          <w:szCs w:val="24"/>
        </w:rPr>
        <w:t>r</w:t>
      </w:r>
      <w:r w:rsidRPr="00BE6958">
        <w:rPr>
          <w:rFonts w:ascii="Times New Roman" w:eastAsia="Arial" w:hAnsi="Times New Roman"/>
          <w:sz w:val="24"/>
          <w:szCs w:val="24"/>
        </w:rPr>
        <w:t>e</w:t>
      </w:r>
      <w:r w:rsidRPr="00BE6958">
        <w:rPr>
          <w:rFonts w:ascii="Times New Roman" w:eastAsia="Arial" w:hAnsi="Times New Roman"/>
          <w:spacing w:val="-1"/>
          <w:sz w:val="24"/>
          <w:szCs w:val="24"/>
        </w:rPr>
        <w:t>v</w:t>
      </w:r>
      <w:r w:rsidRPr="00BE6958">
        <w:rPr>
          <w:rFonts w:ascii="Times New Roman" w:eastAsia="Arial" w:hAnsi="Times New Roman"/>
          <w:sz w:val="24"/>
          <w:szCs w:val="24"/>
        </w:rPr>
        <w:t>o</w:t>
      </w:r>
      <w:r w:rsidRPr="00BE6958">
        <w:rPr>
          <w:rFonts w:ascii="Times New Roman" w:eastAsia="Arial" w:hAnsi="Times New Roman"/>
          <w:spacing w:val="1"/>
          <w:sz w:val="24"/>
          <w:szCs w:val="24"/>
        </w:rPr>
        <w:t>c</w:t>
      </w:r>
      <w:r w:rsidRPr="00BE6958">
        <w:rPr>
          <w:rFonts w:ascii="Times New Roman" w:eastAsia="Arial" w:hAnsi="Times New Roman"/>
          <w:sz w:val="24"/>
          <w:szCs w:val="24"/>
        </w:rPr>
        <w:t>a</w:t>
      </w:r>
      <w:r w:rsidRPr="00BE6958">
        <w:rPr>
          <w:rFonts w:ascii="Times New Roman" w:eastAsia="Arial" w:hAnsi="Times New Roman"/>
          <w:spacing w:val="-4"/>
          <w:sz w:val="24"/>
          <w:szCs w:val="24"/>
        </w:rPr>
        <w:t xml:space="preserve"> </w:t>
      </w:r>
      <w:r w:rsidRPr="00BE6958">
        <w:rPr>
          <w:rFonts w:ascii="Times New Roman" w:eastAsia="Arial" w:hAnsi="Times New Roman"/>
          <w:sz w:val="24"/>
          <w:szCs w:val="24"/>
        </w:rPr>
        <w:t>d</w:t>
      </w:r>
      <w:r w:rsidRPr="00BE6958">
        <w:rPr>
          <w:rFonts w:ascii="Times New Roman" w:eastAsia="Arial" w:hAnsi="Times New Roman"/>
          <w:spacing w:val="2"/>
          <w:sz w:val="24"/>
          <w:szCs w:val="24"/>
        </w:rPr>
        <w:t>e</w:t>
      </w:r>
      <w:r w:rsidRPr="00BE6958">
        <w:rPr>
          <w:rFonts w:ascii="Times New Roman" w:eastAsia="Arial" w:hAnsi="Times New Roman"/>
          <w:sz w:val="24"/>
          <w:szCs w:val="24"/>
        </w:rPr>
        <w:t>l</w:t>
      </w:r>
      <w:r w:rsidRPr="00BE6958">
        <w:rPr>
          <w:rFonts w:ascii="Times New Roman" w:eastAsia="Arial" w:hAnsi="Times New Roman"/>
          <w:spacing w:val="-4"/>
          <w:sz w:val="24"/>
          <w:szCs w:val="24"/>
        </w:rPr>
        <w:t xml:space="preserve"> </w:t>
      </w:r>
      <w:r w:rsidRPr="00BE6958">
        <w:rPr>
          <w:rFonts w:ascii="Times New Roman" w:eastAsia="Arial" w:hAnsi="Times New Roman"/>
          <w:spacing w:val="2"/>
          <w:sz w:val="24"/>
          <w:szCs w:val="24"/>
        </w:rPr>
        <w:t>contributo.</w:t>
      </w:r>
    </w:p>
    <w:p w14:paraId="40FA550D" w14:textId="3F7517D7" w:rsidR="00CF3BEB" w:rsidRPr="00BE6958" w:rsidRDefault="00CF3BEB" w:rsidP="00BE6958">
      <w:pPr>
        <w:spacing w:after="80" w:line="276" w:lineRule="auto"/>
        <w:ind w:right="66"/>
        <w:jc w:val="both"/>
        <w:rPr>
          <w:rFonts w:eastAsia="Arial"/>
        </w:rPr>
      </w:pPr>
      <w:r w:rsidRPr="00BE6958">
        <w:rPr>
          <w:rFonts w:eastAsia="Arial"/>
        </w:rPr>
        <w:t>L</w:t>
      </w:r>
      <w:r w:rsidR="00B80DFC">
        <w:rPr>
          <w:rFonts w:eastAsia="Arial"/>
        </w:rPr>
        <w:t>’</w:t>
      </w:r>
      <w:r w:rsidRPr="00BE6958">
        <w:rPr>
          <w:rFonts w:eastAsia="Arial"/>
        </w:rPr>
        <w:t>Agenzia per la Coesione Territoriale garantisce l</w:t>
      </w:r>
      <w:r w:rsidR="00B80DFC">
        <w:rPr>
          <w:rFonts w:eastAsia="Arial"/>
        </w:rPr>
        <w:t>’</w:t>
      </w:r>
      <w:r w:rsidRPr="00BE6958">
        <w:rPr>
          <w:rFonts w:eastAsia="Arial"/>
        </w:rPr>
        <w:t xml:space="preserve">inserimento dei dati relativi </w:t>
      </w:r>
      <w:r w:rsidR="000014C5">
        <w:rPr>
          <w:rFonts w:eastAsia="Arial"/>
        </w:rPr>
        <w:t>ai progetti</w:t>
      </w:r>
      <w:r w:rsidR="000014C5" w:rsidRPr="00BE6958">
        <w:rPr>
          <w:rFonts w:eastAsia="Arial"/>
        </w:rPr>
        <w:t xml:space="preserve"> </w:t>
      </w:r>
      <w:r w:rsidRPr="00BE6958">
        <w:rPr>
          <w:rFonts w:eastAsia="Arial"/>
        </w:rPr>
        <w:t xml:space="preserve">nel Sistema unitario </w:t>
      </w:r>
      <w:r w:rsidR="00117721">
        <w:rPr>
          <w:rFonts w:eastAsia="Arial"/>
        </w:rPr>
        <w:t>“</w:t>
      </w:r>
      <w:proofErr w:type="spellStart"/>
      <w:r w:rsidRPr="00BE6958">
        <w:rPr>
          <w:rFonts w:eastAsia="Arial"/>
        </w:rPr>
        <w:t>ReGiS</w:t>
      </w:r>
      <w:proofErr w:type="spellEnd"/>
      <w:r w:rsidR="00117721">
        <w:rPr>
          <w:rFonts w:eastAsia="Arial"/>
        </w:rPr>
        <w:t>”</w:t>
      </w:r>
      <w:r w:rsidRPr="00BE6958">
        <w:rPr>
          <w:rFonts w:eastAsia="Arial"/>
        </w:rPr>
        <w:t xml:space="preserve"> previsto dall</w:t>
      </w:r>
      <w:r w:rsidR="00B80DFC">
        <w:rPr>
          <w:rFonts w:eastAsia="Arial"/>
        </w:rPr>
        <w:t>’</w:t>
      </w:r>
      <w:r w:rsidRPr="00BE6958">
        <w:rPr>
          <w:rFonts w:eastAsia="Arial"/>
        </w:rPr>
        <w:t>articolo l, comma 1043 della Legge 30 dicembre 2020, n. 178, istituito presso il Dipartimento della Ragioneria generale dello Stato del Ministero dell</w:t>
      </w:r>
      <w:r w:rsidR="00B80DFC">
        <w:rPr>
          <w:rFonts w:eastAsia="Arial"/>
        </w:rPr>
        <w:t>’</w:t>
      </w:r>
      <w:r w:rsidRPr="00BE6958">
        <w:rPr>
          <w:rFonts w:eastAsia="Arial"/>
        </w:rPr>
        <w:t>economia e delle finanze</w:t>
      </w:r>
      <w:r w:rsidR="003403D4">
        <w:rPr>
          <w:rFonts w:eastAsia="Arial"/>
        </w:rPr>
        <w:t>.</w:t>
      </w:r>
    </w:p>
    <w:p w14:paraId="5E9DAE89" w14:textId="759E097A" w:rsidR="00CB7249" w:rsidRPr="00BE6958" w:rsidRDefault="007F708C" w:rsidP="00BE6958">
      <w:pPr>
        <w:autoSpaceDE w:val="0"/>
        <w:autoSpaceDN w:val="0"/>
        <w:adjustRightInd w:val="0"/>
        <w:spacing w:after="80" w:line="276" w:lineRule="auto"/>
        <w:jc w:val="both"/>
        <w:rPr>
          <w:b/>
          <w:bCs/>
        </w:rPr>
      </w:pPr>
      <w:r>
        <w:rPr>
          <w:b/>
          <w:bCs/>
        </w:rPr>
        <w:lastRenderedPageBreak/>
        <w:t>8</w:t>
      </w:r>
      <w:r w:rsidR="00CB7249" w:rsidRPr="00BE6958">
        <w:rPr>
          <w:b/>
          <w:bCs/>
        </w:rPr>
        <w:t xml:space="preserve"> – INFORMAZIONE E PUBBLICITÀ </w:t>
      </w:r>
    </w:p>
    <w:p w14:paraId="623D9D4D" w14:textId="660D4802" w:rsidR="00CB7249" w:rsidRPr="00BE6958" w:rsidRDefault="00CB7249" w:rsidP="00BE6958">
      <w:pPr>
        <w:autoSpaceDE w:val="0"/>
        <w:autoSpaceDN w:val="0"/>
        <w:adjustRightInd w:val="0"/>
        <w:spacing w:after="80" w:line="276" w:lineRule="auto"/>
        <w:jc w:val="both"/>
      </w:pPr>
      <w:r w:rsidRPr="00BE6958">
        <w:t xml:space="preserve">Il Soggetto Realizzatore </w:t>
      </w:r>
      <w:r w:rsidR="00072FE8">
        <w:t xml:space="preserve">è tenuto ad </w:t>
      </w:r>
      <w:r w:rsidRPr="00BE6958">
        <w:t xml:space="preserve">adempiere </w:t>
      </w:r>
      <w:r w:rsidR="00072FE8">
        <w:t>a</w:t>
      </w:r>
      <w:r w:rsidRPr="00BE6958">
        <w:t>gli obblighi in materia di informazione e pubblicità permettendo l</w:t>
      </w:r>
      <w:r w:rsidR="00B80DFC">
        <w:t>’</w:t>
      </w:r>
      <w:r w:rsidRPr="00BE6958">
        <w:t>informazione al pubblico in merito al finanziamento ottenuto nell</w:t>
      </w:r>
      <w:r w:rsidR="00B80DFC">
        <w:t>’</w:t>
      </w:r>
      <w:r w:rsidRPr="00BE6958">
        <w:t>ambito del PNRR.</w:t>
      </w:r>
    </w:p>
    <w:p w14:paraId="70C88383" w14:textId="47BC0573" w:rsidR="00CB7249" w:rsidRPr="00BE6958" w:rsidRDefault="00CB7249" w:rsidP="00BE6958">
      <w:pPr>
        <w:autoSpaceDE w:val="0"/>
        <w:autoSpaceDN w:val="0"/>
        <w:adjustRightInd w:val="0"/>
        <w:spacing w:after="80" w:line="276" w:lineRule="auto"/>
        <w:jc w:val="both"/>
      </w:pPr>
      <w:r w:rsidRPr="00BE6958">
        <w:t>L</w:t>
      </w:r>
      <w:r w:rsidR="00B80DFC">
        <w:t>’</w:t>
      </w:r>
      <w:r w:rsidRPr="00BE6958">
        <w:t xml:space="preserve">Agenzia è autorizzata a pubblicare in qualsiasi forma e con qualunque mezzo le seguenti informazioni relative al Progetto: </w:t>
      </w:r>
    </w:p>
    <w:p w14:paraId="576A320C" w14:textId="77777777" w:rsidR="00CB7249" w:rsidRPr="00BE6958" w:rsidRDefault="00CB7249" w:rsidP="00BE6958">
      <w:pPr>
        <w:autoSpaceDE w:val="0"/>
        <w:autoSpaceDN w:val="0"/>
        <w:adjustRightInd w:val="0"/>
        <w:spacing w:after="80" w:line="276" w:lineRule="auto"/>
        <w:jc w:val="both"/>
      </w:pPr>
      <w:r w:rsidRPr="00BE6958">
        <w:t xml:space="preserve">- il nome del Soggetto Realizzatore; </w:t>
      </w:r>
    </w:p>
    <w:p w14:paraId="200EE122" w14:textId="1329DC21" w:rsidR="00CB7249" w:rsidRPr="00BE6958" w:rsidRDefault="00CB7249" w:rsidP="00BE6958">
      <w:pPr>
        <w:autoSpaceDE w:val="0"/>
        <w:autoSpaceDN w:val="0"/>
        <w:adjustRightInd w:val="0"/>
        <w:spacing w:after="80" w:line="276" w:lineRule="auto"/>
        <w:jc w:val="both"/>
      </w:pPr>
      <w:r w:rsidRPr="00BE6958">
        <w:t>- la descrizione dell</w:t>
      </w:r>
      <w:r w:rsidR="00B80DFC">
        <w:t>’</w:t>
      </w:r>
      <w:r w:rsidRPr="00BE6958">
        <w:t xml:space="preserve">operazione; </w:t>
      </w:r>
    </w:p>
    <w:p w14:paraId="75DFA8F8" w14:textId="77777777" w:rsidR="00CB7249" w:rsidRPr="00BE6958" w:rsidRDefault="00CB7249" w:rsidP="00BE6958">
      <w:pPr>
        <w:autoSpaceDE w:val="0"/>
        <w:autoSpaceDN w:val="0"/>
        <w:adjustRightInd w:val="0"/>
        <w:spacing w:after="80" w:line="276" w:lineRule="auto"/>
        <w:jc w:val="both"/>
      </w:pPr>
      <w:r w:rsidRPr="00BE6958">
        <w:t xml:space="preserve">- il costo totale, il contributo concesso e la percentuale dei costi ammissibili totali; </w:t>
      </w:r>
    </w:p>
    <w:p w14:paraId="20622735" w14:textId="47EE9F2D" w:rsidR="00CB7249" w:rsidRPr="00BE6958" w:rsidRDefault="00CB7249" w:rsidP="00BE6958">
      <w:pPr>
        <w:autoSpaceDE w:val="0"/>
        <w:autoSpaceDN w:val="0"/>
        <w:adjustRightInd w:val="0"/>
        <w:spacing w:after="80" w:line="276" w:lineRule="auto"/>
        <w:jc w:val="both"/>
      </w:pPr>
      <w:r w:rsidRPr="00BE6958">
        <w:t>- la localizzazione geografica dell</w:t>
      </w:r>
      <w:r w:rsidR="00B80DFC">
        <w:t>’</w:t>
      </w:r>
      <w:r w:rsidRPr="00BE6958">
        <w:t xml:space="preserve">operazione; </w:t>
      </w:r>
    </w:p>
    <w:p w14:paraId="7086F27E" w14:textId="285D5C3D" w:rsidR="00CB7249" w:rsidRPr="00BE6958" w:rsidRDefault="00CB7249" w:rsidP="00BE6958">
      <w:pPr>
        <w:autoSpaceDE w:val="0"/>
        <w:autoSpaceDN w:val="0"/>
        <w:adjustRightInd w:val="0"/>
        <w:spacing w:after="80" w:line="276" w:lineRule="auto"/>
        <w:jc w:val="both"/>
      </w:pPr>
      <w:r w:rsidRPr="00BE6958">
        <w:t>- l</w:t>
      </w:r>
      <w:r w:rsidR="00B80DFC">
        <w:t>’</w:t>
      </w:r>
      <w:r w:rsidRPr="00BE6958">
        <w:t xml:space="preserve">estratto della relazione sullo stato di avanzamento/finale; </w:t>
      </w:r>
    </w:p>
    <w:p w14:paraId="0411CE9A" w14:textId="77777777" w:rsidR="00CB7249" w:rsidRPr="00BE6958" w:rsidRDefault="00CB7249" w:rsidP="00BE6958">
      <w:pPr>
        <w:autoSpaceDE w:val="0"/>
        <w:autoSpaceDN w:val="0"/>
        <w:adjustRightInd w:val="0"/>
        <w:spacing w:after="80" w:line="276" w:lineRule="auto"/>
        <w:jc w:val="both"/>
      </w:pPr>
      <w:r w:rsidRPr="00BE6958">
        <w:t xml:space="preserve">- ulteriori informazioni concordate con il Soggetto Realizzatore. </w:t>
      </w:r>
    </w:p>
    <w:p w14:paraId="3A2FA31E" w14:textId="20A8504D" w:rsidR="00525C0F" w:rsidRPr="00BE6958" w:rsidRDefault="00CB7249" w:rsidP="00BE6958">
      <w:pPr>
        <w:autoSpaceDE w:val="0"/>
        <w:autoSpaceDN w:val="0"/>
        <w:adjustRightInd w:val="0"/>
        <w:spacing w:after="80" w:line="276" w:lineRule="auto"/>
        <w:jc w:val="both"/>
        <w:rPr>
          <w:b/>
          <w:bCs/>
          <w:color w:val="000000"/>
        </w:rPr>
      </w:pPr>
      <w:r w:rsidRPr="00BE6958">
        <w:t>L</w:t>
      </w:r>
      <w:r w:rsidR="00B80DFC">
        <w:t>’</w:t>
      </w:r>
      <w:r w:rsidRPr="00BE6958">
        <w:t>Agenzia è autorizzata a utilizzare i risultati del Progetto, al fine di garantirne diffusa pubblicità e renderli disponibili al pubblico.</w:t>
      </w:r>
    </w:p>
    <w:p w14:paraId="50918014" w14:textId="77777777" w:rsidR="001C6130" w:rsidRPr="00BE6958" w:rsidRDefault="001C6130" w:rsidP="00BE6958">
      <w:pPr>
        <w:autoSpaceDE w:val="0"/>
        <w:autoSpaceDN w:val="0"/>
        <w:adjustRightInd w:val="0"/>
        <w:spacing w:after="80" w:line="276" w:lineRule="auto"/>
        <w:jc w:val="both"/>
        <w:rPr>
          <w:b/>
          <w:bCs/>
          <w:color w:val="000000"/>
        </w:rPr>
      </w:pPr>
    </w:p>
    <w:p w14:paraId="78EB525C" w14:textId="366299ED" w:rsidR="00CB7249" w:rsidRPr="00BE6958" w:rsidRDefault="007F708C" w:rsidP="00BE6958">
      <w:pPr>
        <w:autoSpaceDE w:val="0"/>
        <w:autoSpaceDN w:val="0"/>
        <w:adjustRightInd w:val="0"/>
        <w:spacing w:after="80" w:line="276" w:lineRule="auto"/>
        <w:jc w:val="both"/>
        <w:rPr>
          <w:b/>
          <w:bCs/>
        </w:rPr>
      </w:pPr>
      <w:r>
        <w:rPr>
          <w:b/>
          <w:bCs/>
        </w:rPr>
        <w:t>9</w:t>
      </w:r>
      <w:r w:rsidR="00CB7249" w:rsidRPr="00BE6958">
        <w:rPr>
          <w:b/>
          <w:bCs/>
        </w:rPr>
        <w:t xml:space="preserve"> – CONTROLLI </w:t>
      </w:r>
    </w:p>
    <w:p w14:paraId="76C37E1E" w14:textId="2EA74607" w:rsidR="00CB7249" w:rsidRPr="00BE6958" w:rsidRDefault="00CB7249" w:rsidP="00BE6958">
      <w:pPr>
        <w:autoSpaceDE w:val="0"/>
        <w:autoSpaceDN w:val="0"/>
        <w:adjustRightInd w:val="0"/>
        <w:spacing w:after="80" w:line="276" w:lineRule="auto"/>
        <w:jc w:val="both"/>
      </w:pPr>
      <w:r w:rsidRPr="00BE6958">
        <w:t>L</w:t>
      </w:r>
      <w:r w:rsidR="00B80DFC">
        <w:t>’</w:t>
      </w:r>
      <w:r w:rsidRPr="00BE6958">
        <w:t>Agenzia si riserva il diritto di esercitare, in ogni tempo, con le modalità che riterrà opportune, verifiche e controlli sull</w:t>
      </w:r>
      <w:r w:rsidR="00B80DFC">
        <w:t>’</w:t>
      </w:r>
      <w:r w:rsidRPr="00BE6958">
        <w:t xml:space="preserve">avanzamento </w:t>
      </w:r>
      <w:r w:rsidR="00445D1C">
        <w:t>del progetto</w:t>
      </w:r>
      <w:r w:rsidRPr="00BE6958">
        <w:t>, oltre che il rispetto degli obblighi previsti dalla normativa vigente, nonché dall</w:t>
      </w:r>
      <w:r w:rsidR="00B80DFC">
        <w:t>’</w:t>
      </w:r>
      <w:r w:rsidRPr="00BE6958">
        <w:t>Avviso e dal presente Disciplinare e la veridicità delle dichiarazioni e informazioni prodotte dal Soggetto Realizzatore.</w:t>
      </w:r>
    </w:p>
    <w:p w14:paraId="44CA37EA" w14:textId="62364D7D" w:rsidR="007C22A7" w:rsidRPr="00BE6958" w:rsidRDefault="00CB7249" w:rsidP="00BE6958">
      <w:pPr>
        <w:autoSpaceDE w:val="0"/>
        <w:autoSpaceDN w:val="0"/>
        <w:adjustRightInd w:val="0"/>
        <w:spacing w:after="80" w:line="276" w:lineRule="auto"/>
        <w:jc w:val="both"/>
      </w:pPr>
      <w:r w:rsidRPr="00BE6958">
        <w:t>Tali verifiche non sollevano, in ogni caso, il Soggetto Realizzatore dalla piena ed esclusiva responsabilità della regolare e perfetta esecuzione del</w:t>
      </w:r>
      <w:r w:rsidR="00445D1C">
        <w:t xml:space="preserve"> progetto</w:t>
      </w:r>
      <w:r w:rsidRPr="00BE6958">
        <w:t xml:space="preserve">. </w:t>
      </w:r>
    </w:p>
    <w:p w14:paraId="1CCFDEF5" w14:textId="4C9919E1" w:rsidR="007C22A7" w:rsidRPr="00BE6958" w:rsidRDefault="007C22A7" w:rsidP="00BE6958">
      <w:pPr>
        <w:autoSpaceDE w:val="0"/>
        <w:autoSpaceDN w:val="0"/>
        <w:adjustRightInd w:val="0"/>
        <w:spacing w:after="80" w:line="276" w:lineRule="auto"/>
        <w:jc w:val="both"/>
      </w:pPr>
      <w:r w:rsidRPr="00BE6958">
        <w:t>L</w:t>
      </w:r>
      <w:r w:rsidR="00B80DFC">
        <w:t>’</w:t>
      </w:r>
      <w:r w:rsidRPr="00BE6958">
        <w:t xml:space="preserve">Agenzia </w:t>
      </w:r>
      <w:r w:rsidR="00CB7249" w:rsidRPr="00BE6958">
        <w:t xml:space="preserve">rimane estranea ad ogni rapporto comunque nascente con terzi in dipendenza della realizzazione </w:t>
      </w:r>
      <w:r w:rsidR="00DD5F09" w:rsidRPr="00BE6958">
        <w:t>del</w:t>
      </w:r>
      <w:r w:rsidR="00DD5F09">
        <w:t xml:space="preserve"> progetto</w:t>
      </w:r>
      <w:r w:rsidR="00CB7249" w:rsidRPr="00BE6958">
        <w:t xml:space="preserve">. </w:t>
      </w:r>
    </w:p>
    <w:p w14:paraId="6DA91366" w14:textId="77777777" w:rsidR="007C22A7" w:rsidRPr="00BE6958" w:rsidRDefault="00CB7249" w:rsidP="00BE6958">
      <w:pPr>
        <w:autoSpaceDE w:val="0"/>
        <w:autoSpaceDN w:val="0"/>
        <w:adjustRightInd w:val="0"/>
        <w:spacing w:after="80" w:line="276" w:lineRule="auto"/>
        <w:jc w:val="both"/>
      </w:pPr>
      <w:r w:rsidRPr="00BE6958">
        <w:t xml:space="preserve">Le verifiche effettuate riguardano esclusivamente i rapporti che intercorrono con il </w:t>
      </w:r>
      <w:r w:rsidR="007C22A7" w:rsidRPr="00BE6958">
        <w:t>Soggetto Realizzatore</w:t>
      </w:r>
      <w:r w:rsidRPr="00BE6958">
        <w:t xml:space="preserve">. </w:t>
      </w:r>
    </w:p>
    <w:p w14:paraId="0A5A2B51" w14:textId="28829EDD" w:rsidR="001C6130" w:rsidRPr="00BE6958" w:rsidRDefault="00CB7249" w:rsidP="00BE6958">
      <w:pPr>
        <w:autoSpaceDE w:val="0"/>
        <w:autoSpaceDN w:val="0"/>
        <w:adjustRightInd w:val="0"/>
        <w:spacing w:after="80" w:line="276" w:lineRule="auto"/>
        <w:jc w:val="both"/>
        <w:rPr>
          <w:b/>
          <w:bCs/>
          <w:color w:val="000000"/>
        </w:rPr>
      </w:pPr>
      <w:r w:rsidRPr="00BE6958">
        <w:t>In caso di verifica, in sede di controllo, del mancato pieno rispetto delle discipline UE, nazionali e, anche se non penalmente rilevanti, si procederà alla revoca del Contributo e al recupero delle eventuali somme già erogate, ai sensi dell</w:t>
      </w:r>
      <w:r w:rsidR="00B80DFC">
        <w:t>’</w:t>
      </w:r>
      <w:r w:rsidRPr="00BE6958">
        <w:t>articolo 1</w:t>
      </w:r>
      <w:r w:rsidR="007C22A7" w:rsidRPr="00BE6958">
        <w:t>2</w:t>
      </w:r>
      <w:r w:rsidRPr="00BE6958">
        <w:t xml:space="preserve"> del presente </w:t>
      </w:r>
      <w:r w:rsidR="007C22A7" w:rsidRPr="00BE6958">
        <w:t>Disciplinare</w:t>
      </w:r>
      <w:r w:rsidRPr="00BE6958">
        <w:t>.</w:t>
      </w:r>
    </w:p>
    <w:p w14:paraId="403C6E42" w14:textId="77777777" w:rsidR="00525C0F" w:rsidRPr="00BE6958" w:rsidRDefault="00525C0F" w:rsidP="00BE6958">
      <w:pPr>
        <w:autoSpaceDE w:val="0"/>
        <w:autoSpaceDN w:val="0"/>
        <w:adjustRightInd w:val="0"/>
        <w:spacing w:after="80" w:line="276" w:lineRule="auto"/>
        <w:jc w:val="both"/>
        <w:rPr>
          <w:b/>
          <w:bCs/>
          <w:color w:val="000000"/>
        </w:rPr>
      </w:pPr>
    </w:p>
    <w:p w14:paraId="5821DC9A" w14:textId="14A26195" w:rsidR="0002318C" w:rsidRPr="00BE6958" w:rsidRDefault="0002318C" w:rsidP="00BE6958">
      <w:pPr>
        <w:autoSpaceDE w:val="0"/>
        <w:autoSpaceDN w:val="0"/>
        <w:adjustRightInd w:val="0"/>
        <w:spacing w:after="80" w:line="276" w:lineRule="auto"/>
        <w:jc w:val="both"/>
        <w:rPr>
          <w:b/>
          <w:bCs/>
        </w:rPr>
      </w:pPr>
      <w:r w:rsidRPr="00BE6958">
        <w:rPr>
          <w:b/>
          <w:bCs/>
        </w:rPr>
        <w:t>1</w:t>
      </w:r>
      <w:r w:rsidR="00E85473">
        <w:rPr>
          <w:b/>
          <w:bCs/>
        </w:rPr>
        <w:t>0</w:t>
      </w:r>
      <w:r w:rsidRPr="00BE6958">
        <w:rPr>
          <w:b/>
          <w:bCs/>
        </w:rPr>
        <w:t xml:space="preserve"> – REVOCHE </w:t>
      </w:r>
    </w:p>
    <w:p w14:paraId="2618F210" w14:textId="677C0056" w:rsidR="0002318C" w:rsidRPr="00BE6958" w:rsidRDefault="0002318C" w:rsidP="00BE6958">
      <w:pPr>
        <w:autoSpaceDE w:val="0"/>
        <w:autoSpaceDN w:val="0"/>
        <w:adjustRightInd w:val="0"/>
        <w:spacing w:after="80" w:line="276" w:lineRule="auto"/>
        <w:jc w:val="both"/>
      </w:pPr>
      <w:r w:rsidRPr="00BE6958">
        <w:t>1. L</w:t>
      </w:r>
      <w:r w:rsidR="00B80DFC">
        <w:t>’</w:t>
      </w:r>
      <w:r w:rsidRPr="00BE6958">
        <w:t>Amministrazione procede con la revoca del contributo nei casi previsti dall</w:t>
      </w:r>
      <w:r w:rsidR="00B80DFC">
        <w:t>’</w:t>
      </w:r>
      <w:r w:rsidRPr="00BE6958">
        <w:t xml:space="preserve">avviso. </w:t>
      </w:r>
    </w:p>
    <w:p w14:paraId="260B1BCB" w14:textId="77777777" w:rsidR="0002318C" w:rsidRPr="00BE6958" w:rsidRDefault="0002318C" w:rsidP="00BE6958">
      <w:pPr>
        <w:autoSpaceDE w:val="0"/>
        <w:autoSpaceDN w:val="0"/>
        <w:adjustRightInd w:val="0"/>
        <w:spacing w:after="80" w:line="276" w:lineRule="auto"/>
        <w:jc w:val="both"/>
      </w:pPr>
      <w:r w:rsidRPr="00BE6958">
        <w:t xml:space="preserve">In particolare: </w:t>
      </w:r>
    </w:p>
    <w:p w14:paraId="1335F545" w14:textId="15CD3286" w:rsidR="0002318C" w:rsidRPr="00E85473" w:rsidRDefault="0002318C" w:rsidP="000E5BA3">
      <w:pPr>
        <w:pStyle w:val="Paragrafoelenco"/>
        <w:numPr>
          <w:ilvl w:val="0"/>
          <w:numId w:val="16"/>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la perdita dei requisiti di ammissione durante 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attuazione </w:t>
      </w:r>
      <w:r w:rsidR="00773599" w:rsidRPr="00E85473">
        <w:rPr>
          <w:rFonts w:ascii="Times New Roman" w:hAnsi="Times New Roman" w:cs="Times New Roman"/>
          <w:sz w:val="24"/>
          <w:szCs w:val="24"/>
          <w:lang w:val="it-IT"/>
        </w:rPr>
        <w:t>del progetto</w:t>
      </w:r>
      <w:r w:rsidRPr="00E85473">
        <w:rPr>
          <w:rFonts w:ascii="Times New Roman" w:hAnsi="Times New Roman" w:cs="Times New Roman"/>
          <w:sz w:val="24"/>
          <w:szCs w:val="24"/>
          <w:lang w:val="it-IT"/>
        </w:rPr>
        <w:t xml:space="preserve"> e di rendicontazione finale delle spese sostenute; </w:t>
      </w:r>
    </w:p>
    <w:p w14:paraId="180F063A" w14:textId="034B19C2" w:rsidR="0002318C" w:rsidRPr="00E85473" w:rsidRDefault="0002318C" w:rsidP="000E5BA3">
      <w:pPr>
        <w:pStyle w:val="Paragrafoelenco"/>
        <w:numPr>
          <w:ilvl w:val="0"/>
          <w:numId w:val="16"/>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la mancata realizzazione d</w:t>
      </w:r>
      <w:r w:rsidR="003D5F15" w:rsidRPr="00E85473">
        <w:rPr>
          <w:rFonts w:ascii="Times New Roman" w:hAnsi="Times New Roman" w:cs="Times New Roman"/>
          <w:sz w:val="24"/>
          <w:szCs w:val="24"/>
          <w:lang w:val="it-IT"/>
        </w:rPr>
        <w:t>el 100%</w:t>
      </w:r>
      <w:r w:rsidRPr="00E85473">
        <w:rPr>
          <w:rFonts w:ascii="Times New Roman" w:hAnsi="Times New Roman" w:cs="Times New Roman"/>
          <w:sz w:val="24"/>
          <w:szCs w:val="24"/>
          <w:lang w:val="it-IT"/>
        </w:rPr>
        <w:t xml:space="preserve"> </w:t>
      </w:r>
      <w:r w:rsidR="00773599" w:rsidRPr="00E85473">
        <w:rPr>
          <w:rFonts w:ascii="Times New Roman" w:hAnsi="Times New Roman" w:cs="Times New Roman"/>
          <w:sz w:val="24"/>
          <w:szCs w:val="24"/>
          <w:lang w:val="it-IT"/>
        </w:rPr>
        <w:t>del progetto</w:t>
      </w:r>
      <w:r w:rsidRPr="00E85473">
        <w:rPr>
          <w:rFonts w:ascii="Times New Roman" w:hAnsi="Times New Roman" w:cs="Times New Roman"/>
          <w:sz w:val="24"/>
          <w:szCs w:val="24"/>
          <w:lang w:val="it-IT"/>
        </w:rPr>
        <w:t xml:space="preserve"> ammesso entro il termine finale </w:t>
      </w:r>
      <w:r w:rsidR="00773599" w:rsidRPr="00E85473">
        <w:rPr>
          <w:rFonts w:ascii="Times New Roman" w:hAnsi="Times New Roman" w:cs="Times New Roman"/>
          <w:sz w:val="24"/>
          <w:szCs w:val="24"/>
          <w:lang w:val="it-IT"/>
        </w:rPr>
        <w:t>del progetto</w:t>
      </w:r>
      <w:r w:rsidRPr="00E85473">
        <w:rPr>
          <w:rFonts w:ascii="Times New Roman" w:hAnsi="Times New Roman" w:cs="Times New Roman"/>
          <w:sz w:val="24"/>
          <w:szCs w:val="24"/>
          <w:lang w:val="it-IT"/>
        </w:rPr>
        <w:t xml:space="preserve"> così come stabilito all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articolo 3 del presente documento</w:t>
      </w:r>
      <w:r w:rsidR="003D5F15" w:rsidRPr="00E85473">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 </w:t>
      </w:r>
    </w:p>
    <w:p w14:paraId="1357DDC7" w14:textId="5D54D9CD" w:rsidR="0002318C" w:rsidRPr="00E85473" w:rsidRDefault="0002318C" w:rsidP="000E5BA3">
      <w:pPr>
        <w:pStyle w:val="Paragrafoelenco"/>
        <w:numPr>
          <w:ilvl w:val="0"/>
          <w:numId w:val="16"/>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assoggettamento a procedure di fallimento o altra procedura concorsuale (concordato preventivo, concordato fallimentare, liquidazione coatta amministrativa, amministrazione straordinaria), per effetto del comportamento fraudolento del Soggetto Realizzatore; </w:t>
      </w:r>
    </w:p>
    <w:p w14:paraId="2CE3CEEC" w14:textId="1B347D0B" w:rsidR="0002318C" w:rsidRPr="00E85473" w:rsidRDefault="0002318C" w:rsidP="000E5BA3">
      <w:pPr>
        <w:pStyle w:val="Paragrafoelenco"/>
        <w:numPr>
          <w:ilvl w:val="0"/>
          <w:numId w:val="16"/>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lastRenderedPageBreak/>
        <w:t xml:space="preserve">la violazione degli obblighi previsti dalla normativa di riferimento applicabile </w:t>
      </w:r>
      <w:r w:rsidR="00A83DA5" w:rsidRPr="00E85473">
        <w:rPr>
          <w:rFonts w:ascii="Times New Roman" w:hAnsi="Times New Roman" w:cs="Times New Roman"/>
          <w:sz w:val="24"/>
          <w:szCs w:val="24"/>
          <w:lang w:val="it-IT"/>
        </w:rPr>
        <w:t>al progetto</w:t>
      </w:r>
      <w:r w:rsidRPr="00E85473">
        <w:rPr>
          <w:rFonts w:ascii="Times New Roman" w:hAnsi="Times New Roman" w:cs="Times New Roman"/>
          <w:sz w:val="24"/>
          <w:szCs w:val="24"/>
          <w:lang w:val="it-IT"/>
        </w:rPr>
        <w:t xml:space="preserve">; </w:t>
      </w:r>
    </w:p>
    <w:p w14:paraId="3A85ECFB" w14:textId="47ADD43B" w:rsidR="0002318C" w:rsidRPr="00E85473" w:rsidRDefault="0002318C" w:rsidP="000E5BA3">
      <w:pPr>
        <w:pStyle w:val="Paragrafoelenco"/>
        <w:numPr>
          <w:ilvl w:val="0"/>
          <w:numId w:val="16"/>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accertata violazione, in via definitiva, da parte degli organismi competenti, degli obblighi applicabili in materia di sicurezza degli ambienti di lavoro, di rispetto dei contratti collettivi di lavoro e in materia previdenziale ed assicurativa; </w:t>
      </w:r>
    </w:p>
    <w:p w14:paraId="3EE12A55" w14:textId="724C9AF6" w:rsidR="0002318C" w:rsidRPr="00E85473" w:rsidRDefault="0002318C" w:rsidP="000E5BA3">
      <w:pPr>
        <w:pStyle w:val="Paragrafoelenco"/>
        <w:numPr>
          <w:ilvl w:val="0"/>
          <w:numId w:val="16"/>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la violazione degli obblighi relativi alla stabilità dell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operazione ex articolo 71 del Reg. </w:t>
      </w:r>
      <w:r w:rsidRPr="000E5BA3">
        <w:rPr>
          <w:rFonts w:ascii="Times New Roman" w:hAnsi="Times New Roman" w:cs="Times New Roman"/>
          <w:sz w:val="24"/>
          <w:szCs w:val="24"/>
          <w:lang w:val="it-IT"/>
        </w:rPr>
        <w:t xml:space="preserve">(UE) 1303/2013 per i successivi </w:t>
      </w:r>
      <w:r w:rsidR="00117721">
        <w:rPr>
          <w:rFonts w:ascii="Times New Roman" w:hAnsi="Times New Roman" w:cs="Times New Roman"/>
          <w:sz w:val="24"/>
          <w:szCs w:val="24"/>
          <w:lang w:val="it-IT"/>
        </w:rPr>
        <w:t>5</w:t>
      </w:r>
      <w:r w:rsidRPr="000E5BA3">
        <w:rPr>
          <w:rFonts w:ascii="Times New Roman" w:hAnsi="Times New Roman" w:cs="Times New Roman"/>
          <w:sz w:val="24"/>
          <w:szCs w:val="24"/>
          <w:lang w:val="it-IT"/>
        </w:rPr>
        <w:t xml:space="preserve"> anni dal</w:t>
      </w:r>
      <w:r w:rsidR="00117721">
        <w:rPr>
          <w:rFonts w:ascii="Times New Roman" w:hAnsi="Times New Roman" w:cs="Times New Roman"/>
          <w:sz w:val="24"/>
          <w:szCs w:val="24"/>
          <w:lang w:val="it-IT"/>
        </w:rPr>
        <w:t>la data di svincolo della polizza fideiussoria, in caso di</w:t>
      </w:r>
      <w:r w:rsidR="003D5F15">
        <w:rPr>
          <w:rFonts w:ascii="Times New Roman" w:hAnsi="Times New Roman" w:cs="Times New Roman"/>
          <w:sz w:val="24"/>
          <w:szCs w:val="24"/>
          <w:lang w:val="it-IT"/>
        </w:rPr>
        <w:t>:</w:t>
      </w:r>
    </w:p>
    <w:p w14:paraId="5F21CDDA" w14:textId="14FBE4C1" w:rsidR="0002318C" w:rsidRPr="00E85473" w:rsidRDefault="0002318C" w:rsidP="000E5BA3">
      <w:pPr>
        <w:pStyle w:val="Paragrafoelenco"/>
        <w:numPr>
          <w:ilvl w:val="0"/>
          <w:numId w:val="17"/>
        </w:numPr>
        <w:autoSpaceDE w:val="0"/>
        <w:autoSpaceDN w:val="0"/>
        <w:adjustRightInd w:val="0"/>
        <w:spacing w:after="80"/>
        <w:ind w:left="1418"/>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cessazione o rilocalizzazione di un</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attività al di fuori dell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area del programma, oppure di </w:t>
      </w:r>
    </w:p>
    <w:p w14:paraId="2EE30F45" w14:textId="17E20CE6" w:rsidR="0002318C" w:rsidRPr="00E85473" w:rsidRDefault="0002318C" w:rsidP="000E5BA3">
      <w:pPr>
        <w:pStyle w:val="Paragrafoelenco"/>
        <w:numPr>
          <w:ilvl w:val="0"/>
          <w:numId w:val="17"/>
        </w:numPr>
        <w:autoSpaceDE w:val="0"/>
        <w:autoSpaceDN w:val="0"/>
        <w:adjustRightInd w:val="0"/>
        <w:spacing w:after="80"/>
        <w:ind w:left="1418"/>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 xml:space="preserve">modifica sostanziale che alteri la natura, gli obiettivi o le condizioni di attuazione </w:t>
      </w:r>
      <w:r w:rsidR="00151B0A">
        <w:rPr>
          <w:rFonts w:ascii="Times New Roman" w:hAnsi="Times New Roman" w:cs="Times New Roman"/>
          <w:sz w:val="24"/>
          <w:szCs w:val="24"/>
          <w:lang w:val="it-IT"/>
        </w:rPr>
        <w:t>del progetto</w:t>
      </w:r>
      <w:r w:rsidRPr="00E85473">
        <w:rPr>
          <w:rFonts w:ascii="Times New Roman" w:hAnsi="Times New Roman" w:cs="Times New Roman"/>
          <w:sz w:val="24"/>
          <w:szCs w:val="24"/>
          <w:lang w:val="it-IT"/>
        </w:rPr>
        <w:t xml:space="preserve">, con il risultato di comprometterne gli obiettivi originari; </w:t>
      </w:r>
    </w:p>
    <w:p w14:paraId="57CD9332" w14:textId="35C224D6" w:rsidR="0002318C" w:rsidRPr="00E85473" w:rsidRDefault="0002318C" w:rsidP="000E5BA3">
      <w:pPr>
        <w:pStyle w:val="Paragrafoelenco"/>
        <w:numPr>
          <w:ilvl w:val="0"/>
          <w:numId w:val="16"/>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accertata causa di decadenza, per indebita percezione del Contributo per carenza dei requisiti essenziali o per irregolarità della documentazione prodotta – comunque imputabili al Soggetto Realizzatore e non sanabili; </w:t>
      </w:r>
    </w:p>
    <w:p w14:paraId="0494C9CC" w14:textId="740BF7F0" w:rsidR="0002318C" w:rsidRPr="00E85473" w:rsidRDefault="0002318C" w:rsidP="000E5BA3">
      <w:pPr>
        <w:pStyle w:val="Paragrafoelenco"/>
        <w:numPr>
          <w:ilvl w:val="0"/>
          <w:numId w:val="16"/>
        </w:numPr>
        <w:autoSpaceDE w:val="0"/>
        <w:autoSpaceDN w:val="0"/>
        <w:adjustRightInd w:val="0"/>
        <w:spacing w:after="80"/>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accertata indebita percezione del Contributo con provvedimento definitivo (dolo o colpa grave); </w:t>
      </w:r>
    </w:p>
    <w:p w14:paraId="053E4C45" w14:textId="491D524A" w:rsidR="00CA2694" w:rsidRPr="00CA2694" w:rsidRDefault="0002318C" w:rsidP="000E5BA3">
      <w:pPr>
        <w:pStyle w:val="Paragrafoelenco"/>
        <w:numPr>
          <w:ilvl w:val="0"/>
          <w:numId w:val="16"/>
        </w:numPr>
        <w:autoSpaceDE w:val="0"/>
        <w:autoSpaceDN w:val="0"/>
        <w:adjustRightInd w:val="0"/>
        <w:spacing w:after="80"/>
        <w:jc w:val="both"/>
        <w:rPr>
          <w:rFonts w:ascii="Times New Roman" w:eastAsia="Arial" w:hAnsi="Times New Roman" w:cs="Times New Roman"/>
          <w:spacing w:val="2"/>
          <w:sz w:val="24"/>
          <w:szCs w:val="24"/>
          <w:lang w:val="it-IT"/>
        </w:rPr>
      </w:pPr>
      <w:r w:rsidRPr="00E85473">
        <w:rPr>
          <w:rFonts w:ascii="Times New Roman" w:hAnsi="Times New Roman" w:cs="Times New Roman"/>
          <w:sz w:val="24"/>
          <w:szCs w:val="24"/>
          <w:lang w:val="it-IT"/>
        </w:rPr>
        <w:t>la violazione degli obblighi di cui all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articolo </w:t>
      </w:r>
      <w:r w:rsidR="00CA2694">
        <w:rPr>
          <w:rFonts w:ascii="Times New Roman" w:hAnsi="Times New Roman" w:cs="Times New Roman"/>
          <w:sz w:val="24"/>
          <w:szCs w:val="24"/>
          <w:lang w:val="it-IT"/>
        </w:rPr>
        <w:t xml:space="preserve">5 ed articolo </w:t>
      </w:r>
      <w:r w:rsidRPr="00E85473">
        <w:rPr>
          <w:rFonts w:ascii="Times New Roman" w:hAnsi="Times New Roman" w:cs="Times New Roman"/>
          <w:sz w:val="24"/>
          <w:szCs w:val="24"/>
          <w:lang w:val="it-IT"/>
        </w:rPr>
        <w:t>8 del presente Disciplinare</w:t>
      </w:r>
      <w:r w:rsidR="001A54A4" w:rsidRPr="00E85473">
        <w:rPr>
          <w:rFonts w:ascii="Times New Roman" w:hAnsi="Times New Roman" w:cs="Times New Roman"/>
          <w:sz w:val="24"/>
          <w:szCs w:val="24"/>
          <w:lang w:val="it-IT"/>
        </w:rPr>
        <w:t xml:space="preserve"> nonché nell</w:t>
      </w:r>
      <w:r w:rsidR="00B80DFC">
        <w:rPr>
          <w:rFonts w:ascii="Times New Roman" w:hAnsi="Times New Roman" w:cs="Times New Roman"/>
          <w:sz w:val="24"/>
          <w:szCs w:val="24"/>
          <w:lang w:val="it-IT"/>
        </w:rPr>
        <w:t>’</w:t>
      </w:r>
      <w:r w:rsidR="001A54A4" w:rsidRPr="00E85473">
        <w:rPr>
          <w:rFonts w:ascii="Times New Roman" w:hAnsi="Times New Roman" w:cs="Times New Roman"/>
          <w:sz w:val="24"/>
          <w:szCs w:val="24"/>
          <w:lang w:val="it-IT"/>
        </w:rPr>
        <w:t>ipotesi di cui all</w:t>
      </w:r>
      <w:r w:rsidR="00B80DFC">
        <w:rPr>
          <w:rFonts w:ascii="Times New Roman" w:hAnsi="Times New Roman" w:cs="Times New Roman"/>
          <w:sz w:val="24"/>
          <w:szCs w:val="24"/>
          <w:lang w:val="it-IT"/>
        </w:rPr>
        <w:t>’</w:t>
      </w:r>
      <w:r w:rsidR="001A54A4" w:rsidRPr="00E85473">
        <w:rPr>
          <w:rFonts w:ascii="Times New Roman" w:hAnsi="Times New Roman" w:cs="Times New Roman"/>
          <w:sz w:val="24"/>
          <w:szCs w:val="24"/>
          <w:lang w:val="it-IT"/>
        </w:rPr>
        <w:t>art. 13.5 dell</w:t>
      </w:r>
      <w:r w:rsidR="00B80DFC">
        <w:rPr>
          <w:rFonts w:ascii="Times New Roman" w:hAnsi="Times New Roman" w:cs="Times New Roman"/>
          <w:sz w:val="24"/>
          <w:szCs w:val="24"/>
          <w:lang w:val="it-IT"/>
        </w:rPr>
        <w:t>’</w:t>
      </w:r>
      <w:r w:rsidR="001A54A4" w:rsidRPr="00E85473">
        <w:rPr>
          <w:rFonts w:ascii="Times New Roman" w:hAnsi="Times New Roman" w:cs="Times New Roman"/>
          <w:sz w:val="24"/>
          <w:szCs w:val="24"/>
          <w:lang w:val="it-IT"/>
        </w:rPr>
        <w:t>Avviso pubblico</w:t>
      </w:r>
      <w:r w:rsidR="00CA2694">
        <w:rPr>
          <w:rFonts w:ascii="Times New Roman" w:hAnsi="Times New Roman" w:cs="Times New Roman"/>
          <w:sz w:val="24"/>
          <w:szCs w:val="24"/>
          <w:lang w:val="it-IT"/>
        </w:rPr>
        <w:t>;</w:t>
      </w:r>
    </w:p>
    <w:p w14:paraId="5B0E4869" w14:textId="0A206814" w:rsidR="001A54A4" w:rsidRPr="00E85473" w:rsidRDefault="001A54A4" w:rsidP="00CA2694">
      <w:pPr>
        <w:pStyle w:val="Paragrafoelenco"/>
        <w:autoSpaceDE w:val="0"/>
        <w:autoSpaceDN w:val="0"/>
        <w:adjustRightInd w:val="0"/>
        <w:spacing w:after="80"/>
        <w:jc w:val="both"/>
        <w:rPr>
          <w:rFonts w:ascii="Times New Roman" w:eastAsia="Arial" w:hAnsi="Times New Roman" w:cs="Times New Roman"/>
          <w:spacing w:val="2"/>
          <w:sz w:val="24"/>
          <w:szCs w:val="24"/>
          <w:lang w:val="it-IT"/>
        </w:rPr>
      </w:pPr>
    </w:p>
    <w:p w14:paraId="4DFCD1EA" w14:textId="184579FF" w:rsidR="0002318C" w:rsidRPr="008F6216" w:rsidRDefault="0002318C" w:rsidP="00BE6958">
      <w:pPr>
        <w:autoSpaceDE w:val="0"/>
        <w:autoSpaceDN w:val="0"/>
        <w:adjustRightInd w:val="0"/>
        <w:spacing w:after="80" w:line="276" w:lineRule="auto"/>
        <w:jc w:val="both"/>
      </w:pPr>
      <w:r w:rsidRPr="008F6216">
        <w:t>Le procedure di revoca sono disciplinate come di seguito</w:t>
      </w:r>
      <w:r w:rsidR="00CA2694">
        <w:t xml:space="preserve"> illustrato.</w:t>
      </w:r>
      <w:r w:rsidRPr="008F6216">
        <w:t xml:space="preserve"> </w:t>
      </w:r>
    </w:p>
    <w:p w14:paraId="770DDBD1" w14:textId="58A4D9E0" w:rsidR="0002318C" w:rsidRPr="008F6216" w:rsidRDefault="0002318C" w:rsidP="00BE6958">
      <w:pPr>
        <w:autoSpaceDE w:val="0"/>
        <w:autoSpaceDN w:val="0"/>
        <w:adjustRightInd w:val="0"/>
        <w:spacing w:after="80" w:line="276" w:lineRule="auto"/>
        <w:jc w:val="both"/>
      </w:pPr>
      <w:r w:rsidRPr="008F6216">
        <w:t>Il decreto di revoca costituisce in capo all</w:t>
      </w:r>
      <w:r w:rsidR="00B80DFC">
        <w:t>’</w:t>
      </w:r>
      <w:r w:rsidRPr="008F6216">
        <w:t xml:space="preserve">Agenzia, il diritto ad esigere immediato recupero del Contributo concesso. </w:t>
      </w:r>
    </w:p>
    <w:p w14:paraId="69B6CAA6" w14:textId="4747587E" w:rsidR="0002318C" w:rsidRPr="00BE6958" w:rsidRDefault="0002318C" w:rsidP="00BE6958">
      <w:pPr>
        <w:autoSpaceDE w:val="0"/>
        <w:autoSpaceDN w:val="0"/>
        <w:adjustRightInd w:val="0"/>
        <w:spacing w:after="80" w:line="276" w:lineRule="auto"/>
        <w:jc w:val="both"/>
      </w:pPr>
      <w:r w:rsidRPr="008F6216">
        <w:t>La procedura di revoca segue le vigenti normative in materia, oltre</w:t>
      </w:r>
      <w:r w:rsidRPr="00BE6958">
        <w:t xml:space="preserve"> che quanto previsto dall</w:t>
      </w:r>
      <w:r w:rsidR="00B80DFC">
        <w:t>’</w:t>
      </w:r>
      <w:r w:rsidRPr="00BE6958">
        <w:t xml:space="preserve">Avviso. </w:t>
      </w:r>
    </w:p>
    <w:p w14:paraId="24892789" w14:textId="6B49799B" w:rsidR="0002318C" w:rsidRPr="00BE6958" w:rsidRDefault="0002318C" w:rsidP="00BE6958">
      <w:pPr>
        <w:autoSpaceDE w:val="0"/>
        <w:autoSpaceDN w:val="0"/>
        <w:adjustRightInd w:val="0"/>
        <w:spacing w:after="80" w:line="276" w:lineRule="auto"/>
        <w:jc w:val="both"/>
      </w:pPr>
      <w:r w:rsidRPr="00BE6958">
        <w:t>Dopo aver acquisito agli atti, fatti o circostanze che potrebbero dar luogo alla revoca, l</w:t>
      </w:r>
      <w:r w:rsidR="00B80DFC">
        <w:t>’</w:t>
      </w:r>
      <w:r w:rsidRPr="00BE6958">
        <w:t xml:space="preserve">Amministrazione, in attuazione degli </w:t>
      </w:r>
      <w:r w:rsidR="008F6216">
        <w:t>a</w:t>
      </w:r>
      <w:r w:rsidRPr="00BE6958">
        <w:t xml:space="preserve">rtt. 7 ed 8 della legge n. 241/90 e </w:t>
      </w:r>
      <w:proofErr w:type="spellStart"/>
      <w:r w:rsidRPr="00BE6958">
        <w:t>s.m.i.</w:t>
      </w:r>
      <w:proofErr w:type="spellEnd"/>
      <w:r w:rsidRPr="00BE6958">
        <w:t>, comunica agli interessati l</w:t>
      </w:r>
      <w:r w:rsidR="00B80DFC">
        <w:t>’</w:t>
      </w:r>
      <w:r w:rsidRPr="00BE6958">
        <w:t>avvio della procedura di contestazione (con indicazioni relative: all</w:t>
      </w:r>
      <w:r w:rsidR="00B80DFC">
        <w:t>’</w:t>
      </w:r>
      <w:r w:rsidRPr="00BE6958">
        <w:t>oggetto del procedimento promosso, alla persona responsabile del procedimento, all</w:t>
      </w:r>
      <w:r w:rsidR="00B80DFC">
        <w:t>’</w:t>
      </w:r>
      <w:r w:rsidRPr="00BE6958">
        <w:t xml:space="preserve">ufficio presso cui si può prendere visione degli atti) e assegna ai destinatari della comunicazione un termine di trenta giorni, decorrente dalla ricezione della comunicazione stessa, per presentare eventuali controdeduzioni. </w:t>
      </w:r>
    </w:p>
    <w:p w14:paraId="3CBE7575" w14:textId="31BD4575" w:rsidR="0002318C" w:rsidRPr="00BE6958" w:rsidRDefault="0002318C" w:rsidP="00BE6958">
      <w:pPr>
        <w:autoSpaceDE w:val="0"/>
        <w:autoSpaceDN w:val="0"/>
        <w:adjustRightInd w:val="0"/>
        <w:spacing w:after="80" w:line="276" w:lineRule="auto"/>
        <w:jc w:val="both"/>
      </w:pPr>
      <w:r w:rsidRPr="00BE6958">
        <w:t>Entro il predetto termine di trenta giorni dalla data della comunicazione dell</w:t>
      </w:r>
      <w:r w:rsidR="00B80DFC">
        <w:t>’</w:t>
      </w:r>
      <w:r w:rsidRPr="00BE6958">
        <w:t>avvio della procedura di contestazione, gli interessati possono presentare all</w:t>
      </w:r>
      <w:r w:rsidR="00B80DFC">
        <w:t>’</w:t>
      </w:r>
      <w:r w:rsidRPr="00BE6958">
        <w:t>Amministrazione, scritti difensivi, redatti in carta libera, nonché altra documentazione ritenuta idonea, mediante posta elettronica. L</w:t>
      </w:r>
      <w:r w:rsidR="00B80DFC">
        <w:t>’</w:t>
      </w:r>
      <w:r w:rsidRPr="00BE6958">
        <w:t xml:space="preserve">Amministrazione esamina gli eventuali scritti difensivi e, se opportuno, acquisisce ulteriori elementi di giudizio, formulando osservazioni conclusive in merito. </w:t>
      </w:r>
    </w:p>
    <w:p w14:paraId="71ACD64D" w14:textId="56E048F2" w:rsidR="0002318C" w:rsidRPr="00BE6958" w:rsidRDefault="0002318C" w:rsidP="00BE6958">
      <w:pPr>
        <w:autoSpaceDE w:val="0"/>
        <w:autoSpaceDN w:val="0"/>
        <w:adjustRightInd w:val="0"/>
        <w:spacing w:after="80" w:line="276" w:lineRule="auto"/>
        <w:jc w:val="both"/>
      </w:pPr>
      <w:r w:rsidRPr="00BE6958">
        <w:t>L</w:t>
      </w:r>
      <w:r w:rsidR="00B80DFC">
        <w:t>’</w:t>
      </w:r>
      <w:r w:rsidRPr="00BE6958">
        <w:t xml:space="preserve">Amministrazione, qualora ritenga fondati </w:t>
      </w:r>
      <w:r w:rsidR="00336211">
        <w:t>i motivi difensivi</w:t>
      </w:r>
      <w:r w:rsidRPr="00BE6958">
        <w:t xml:space="preserve">, adotta il provvedimento di archiviazione dandone comunicazione al </w:t>
      </w:r>
      <w:r w:rsidR="00AD302A">
        <w:t>Soggetto Realizzatore</w:t>
      </w:r>
      <w:r w:rsidRPr="00BE6958">
        <w:t xml:space="preserve">. </w:t>
      </w:r>
    </w:p>
    <w:p w14:paraId="0EA64F26" w14:textId="554E7A31" w:rsidR="0002318C" w:rsidRPr="00BE6958" w:rsidRDefault="0002318C" w:rsidP="00BE6958">
      <w:pPr>
        <w:autoSpaceDE w:val="0"/>
        <w:autoSpaceDN w:val="0"/>
        <w:adjustRightInd w:val="0"/>
        <w:spacing w:after="80" w:line="276" w:lineRule="auto"/>
        <w:jc w:val="both"/>
      </w:pPr>
      <w:r w:rsidRPr="00BE6958">
        <w:t>Al contrario, qualora l</w:t>
      </w:r>
      <w:r w:rsidR="00B80DFC">
        <w:t>’</w:t>
      </w:r>
      <w:r w:rsidRPr="00BE6958">
        <w:t xml:space="preserve">Amministrazione ritenga </w:t>
      </w:r>
      <w:r w:rsidR="00CD7F6C">
        <w:t xml:space="preserve">non </w:t>
      </w:r>
      <w:r w:rsidRPr="00BE6958">
        <w:t xml:space="preserve">fondati i motivi </w:t>
      </w:r>
      <w:r w:rsidR="00C440C5">
        <w:t>difensivi</w:t>
      </w:r>
      <w:r w:rsidRPr="00BE6958">
        <w:t>, procede alla predisposizione e l</w:t>
      </w:r>
      <w:r w:rsidR="00B80DFC">
        <w:t>’</w:t>
      </w:r>
      <w:r w:rsidRPr="00BE6958">
        <w:t>emissione del provvedimento di revoca e al relativo recupero delle somme.</w:t>
      </w:r>
    </w:p>
    <w:p w14:paraId="1D370BFF" w14:textId="22C583C9" w:rsidR="0002318C" w:rsidRPr="00BE6958" w:rsidRDefault="0002318C" w:rsidP="00BE6958">
      <w:pPr>
        <w:autoSpaceDE w:val="0"/>
        <w:autoSpaceDN w:val="0"/>
        <w:adjustRightInd w:val="0"/>
        <w:spacing w:after="80" w:line="276" w:lineRule="auto"/>
        <w:jc w:val="both"/>
      </w:pPr>
      <w:r w:rsidRPr="00BE6958">
        <w:t>Decorsi sessanta giorni dalla ricezione della comunicazione del provvedimento</w:t>
      </w:r>
      <w:r w:rsidR="00BB166E">
        <w:t xml:space="preserve"> di revoca</w:t>
      </w:r>
      <w:r w:rsidRPr="00BE6958">
        <w:t>, qualora i destinatari non abbiano corrisposto quanto dovuto, l</w:t>
      </w:r>
      <w:r w:rsidR="00B80DFC">
        <w:t>’</w:t>
      </w:r>
      <w:r w:rsidRPr="00BE6958">
        <w:t xml:space="preserve">Amministrazione provvederà ad </w:t>
      </w:r>
      <w:r w:rsidR="00BB166E">
        <w:t xml:space="preserve">avviare le </w:t>
      </w:r>
      <w:r w:rsidRPr="00BE6958">
        <w:t xml:space="preserve">procedure di recupero coattivo. </w:t>
      </w:r>
    </w:p>
    <w:p w14:paraId="63D3E909" w14:textId="70828441" w:rsidR="0002318C" w:rsidRPr="00BE6958" w:rsidRDefault="0002318C" w:rsidP="00BE6958">
      <w:pPr>
        <w:autoSpaceDE w:val="0"/>
        <w:autoSpaceDN w:val="0"/>
        <w:adjustRightInd w:val="0"/>
        <w:spacing w:after="80" w:line="276" w:lineRule="auto"/>
        <w:jc w:val="both"/>
        <w:rPr>
          <w:b/>
          <w:bCs/>
          <w:color w:val="000000"/>
        </w:rPr>
      </w:pPr>
      <w:r w:rsidRPr="00BE6958">
        <w:t>Nei casi di revoca del Contributo, si applica il comma 5 dell</w:t>
      </w:r>
      <w:r w:rsidR="00B80DFC">
        <w:t>’</w:t>
      </w:r>
      <w:r w:rsidRPr="00BE6958">
        <w:t>articolo 9 del D.</w:t>
      </w:r>
      <w:r w:rsidR="00AE4623">
        <w:t xml:space="preserve"> </w:t>
      </w:r>
      <w:r w:rsidRPr="00BE6958">
        <w:t xml:space="preserve">Lgs. 31 marzo 1998, n. 123 e </w:t>
      </w:r>
      <w:proofErr w:type="spellStart"/>
      <w:r w:rsidRPr="00BE6958">
        <w:t>ss.mm.ii</w:t>
      </w:r>
      <w:proofErr w:type="spellEnd"/>
      <w:r w:rsidRPr="00BE6958">
        <w:t>.</w:t>
      </w:r>
    </w:p>
    <w:p w14:paraId="539FEF56" w14:textId="77777777" w:rsidR="0002318C" w:rsidRPr="00BE6958" w:rsidRDefault="0002318C" w:rsidP="00BE6958">
      <w:pPr>
        <w:autoSpaceDE w:val="0"/>
        <w:autoSpaceDN w:val="0"/>
        <w:adjustRightInd w:val="0"/>
        <w:spacing w:after="80" w:line="276" w:lineRule="auto"/>
        <w:jc w:val="both"/>
        <w:rPr>
          <w:b/>
          <w:bCs/>
          <w:color w:val="000000"/>
        </w:rPr>
      </w:pPr>
    </w:p>
    <w:p w14:paraId="39AD93C1" w14:textId="2169B8CC" w:rsidR="001A54A4" w:rsidRPr="00BE6958" w:rsidRDefault="001A54A4" w:rsidP="00BE6958">
      <w:pPr>
        <w:tabs>
          <w:tab w:val="left" w:pos="9214"/>
        </w:tabs>
        <w:spacing w:after="80" w:line="276" w:lineRule="auto"/>
        <w:ind w:right="68"/>
        <w:jc w:val="both"/>
        <w:rPr>
          <w:b/>
          <w:bCs/>
        </w:rPr>
      </w:pPr>
      <w:r w:rsidRPr="00BE6958">
        <w:rPr>
          <w:b/>
          <w:bCs/>
        </w:rPr>
        <w:t>1</w:t>
      </w:r>
      <w:r w:rsidR="00E85473">
        <w:rPr>
          <w:b/>
          <w:bCs/>
        </w:rPr>
        <w:t>1</w:t>
      </w:r>
      <w:r w:rsidRPr="00BE6958">
        <w:rPr>
          <w:b/>
          <w:bCs/>
        </w:rPr>
        <w:t xml:space="preserve"> – TRATTAMENTO DEI DATI PERSONALI </w:t>
      </w:r>
    </w:p>
    <w:p w14:paraId="530A20F7" w14:textId="2A478267" w:rsidR="001A54A4" w:rsidRPr="00BE6958" w:rsidRDefault="001A54A4" w:rsidP="00BE6958">
      <w:pPr>
        <w:tabs>
          <w:tab w:val="left" w:pos="9214"/>
        </w:tabs>
        <w:spacing w:after="80" w:line="276" w:lineRule="auto"/>
        <w:ind w:right="68"/>
        <w:jc w:val="both"/>
      </w:pPr>
      <w:r w:rsidRPr="00BE6958">
        <w:t>I dati forniti all</w:t>
      </w:r>
      <w:r w:rsidR="00B80DFC">
        <w:t>’</w:t>
      </w:r>
      <w:r w:rsidRPr="00BE6958">
        <w:t>Agenzia per la Coesione Territoriale saranno oggetto di trattamento esclusivamente per le finalità connesse all</w:t>
      </w:r>
      <w:r w:rsidR="00B80DFC">
        <w:t>’</w:t>
      </w:r>
      <w:r w:rsidRPr="00BE6958">
        <w:t xml:space="preserve">attuazione del decreto di finanziamento e per scopi istituzionali e saranno trattati, nel rispetto dei principi di correttezza, liceità, trasparenza e di tutela della riservatezza e dei diritti dei richiedenti il Contributo in conformità al GDPR (Reg. UE 679/2016). </w:t>
      </w:r>
    </w:p>
    <w:p w14:paraId="469F7301" w14:textId="77777777" w:rsidR="00117721" w:rsidRDefault="001A54A4" w:rsidP="00BE6958">
      <w:pPr>
        <w:tabs>
          <w:tab w:val="left" w:pos="9214"/>
        </w:tabs>
        <w:spacing w:after="80" w:line="276" w:lineRule="auto"/>
        <w:ind w:right="68"/>
        <w:jc w:val="both"/>
      </w:pPr>
      <w:r w:rsidRPr="00BE6958">
        <w:t xml:space="preserve">Nel rispetto delle vigenti normative si forniscono le seguenti informazioni: </w:t>
      </w:r>
    </w:p>
    <w:p w14:paraId="6E0BCDF2" w14:textId="4ACFCA1F" w:rsidR="00610690" w:rsidRPr="00E85473" w:rsidRDefault="001A54A4" w:rsidP="000E5BA3">
      <w:pPr>
        <w:pStyle w:val="Paragrafoelenco"/>
        <w:numPr>
          <w:ilvl w:val="0"/>
          <w:numId w:val="19"/>
        </w:numPr>
        <w:tabs>
          <w:tab w:val="left" w:pos="9214"/>
        </w:tabs>
        <w:spacing w:after="80"/>
        <w:ind w:right="68"/>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i dati forniti sono trattati dall</w:t>
      </w:r>
      <w:r w:rsidR="00B80DFC">
        <w:rPr>
          <w:rFonts w:ascii="Times New Roman" w:hAnsi="Times New Roman" w:cs="Times New Roman"/>
          <w:sz w:val="24"/>
          <w:szCs w:val="24"/>
          <w:lang w:val="it-IT"/>
        </w:rPr>
        <w:t>’</w:t>
      </w:r>
      <w:r w:rsidR="00610690" w:rsidRPr="00E85473">
        <w:rPr>
          <w:rFonts w:ascii="Times New Roman" w:hAnsi="Times New Roman" w:cs="Times New Roman"/>
          <w:sz w:val="24"/>
          <w:szCs w:val="24"/>
          <w:lang w:val="it-IT"/>
        </w:rPr>
        <w:t xml:space="preserve">Agenzia </w:t>
      </w:r>
      <w:r w:rsidRPr="00E85473">
        <w:rPr>
          <w:rFonts w:ascii="Times New Roman" w:hAnsi="Times New Roman" w:cs="Times New Roman"/>
          <w:sz w:val="24"/>
          <w:szCs w:val="24"/>
          <w:lang w:val="it-IT"/>
        </w:rPr>
        <w:t>per le finalità previste dal</w:t>
      </w:r>
      <w:r w:rsidR="00610690" w:rsidRPr="00E85473">
        <w:rPr>
          <w:rFonts w:ascii="Times New Roman" w:hAnsi="Times New Roman" w:cs="Times New Roman"/>
          <w:sz w:val="24"/>
          <w:szCs w:val="24"/>
          <w:lang w:val="it-IT"/>
        </w:rPr>
        <w:t>l</w:t>
      </w:r>
      <w:r w:rsidR="00B80DFC">
        <w:rPr>
          <w:rFonts w:ascii="Times New Roman" w:hAnsi="Times New Roman" w:cs="Times New Roman"/>
          <w:sz w:val="24"/>
          <w:szCs w:val="24"/>
          <w:lang w:val="it-IT"/>
        </w:rPr>
        <w:t>’</w:t>
      </w:r>
      <w:r w:rsidR="00610690" w:rsidRPr="00E85473">
        <w:rPr>
          <w:rFonts w:ascii="Times New Roman" w:hAnsi="Times New Roman" w:cs="Times New Roman"/>
          <w:sz w:val="24"/>
          <w:szCs w:val="24"/>
          <w:lang w:val="it-IT"/>
        </w:rPr>
        <w:t>Avviso</w:t>
      </w:r>
      <w:r w:rsidRPr="00E85473">
        <w:rPr>
          <w:rFonts w:ascii="Times New Roman" w:hAnsi="Times New Roman" w:cs="Times New Roman"/>
          <w:sz w:val="24"/>
          <w:szCs w:val="24"/>
          <w:lang w:val="it-IT"/>
        </w:rPr>
        <w:t>, ivi compresa la fase dei controlli sulle autocertificazioni; il conferimento dei dati è obbligatorio e l</w:t>
      </w:r>
      <w:r w:rsidR="00B80DFC">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eventuale rifiuto di fornire tali dati potrebbe comportare la mancata assegnazione del Contributo; </w:t>
      </w:r>
    </w:p>
    <w:p w14:paraId="55E89BEC" w14:textId="77777777" w:rsidR="00610690" w:rsidRPr="00E85473" w:rsidRDefault="001A54A4" w:rsidP="000E5BA3">
      <w:pPr>
        <w:pStyle w:val="Paragrafoelenco"/>
        <w:numPr>
          <w:ilvl w:val="0"/>
          <w:numId w:val="19"/>
        </w:numPr>
        <w:tabs>
          <w:tab w:val="left" w:pos="9214"/>
        </w:tabs>
        <w:spacing w:after="80"/>
        <w:ind w:right="68"/>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 xml:space="preserve">la raccolta ed il trattamento dei dati saranno effettuati mediante strumenti informatici, telematici e manuali; i dati potranno essere comunicati agli enti preposti per la verifica delle dichiarazioni rese dal </w:t>
      </w:r>
      <w:r w:rsidR="00610690" w:rsidRPr="00E85473">
        <w:rPr>
          <w:rFonts w:ascii="Times New Roman" w:hAnsi="Times New Roman" w:cs="Times New Roman"/>
          <w:sz w:val="24"/>
          <w:szCs w:val="24"/>
          <w:lang w:val="it-IT"/>
        </w:rPr>
        <w:t>Soggetto Realizzatore</w:t>
      </w:r>
      <w:r w:rsidRPr="00E85473">
        <w:rPr>
          <w:rFonts w:ascii="Times New Roman" w:hAnsi="Times New Roman" w:cs="Times New Roman"/>
          <w:sz w:val="24"/>
          <w:szCs w:val="24"/>
          <w:lang w:val="it-IT"/>
        </w:rPr>
        <w:t xml:space="preserve"> ai sensi del DPR 445/2000 e </w:t>
      </w:r>
      <w:proofErr w:type="spellStart"/>
      <w:r w:rsidRPr="00E85473">
        <w:rPr>
          <w:rFonts w:ascii="Times New Roman" w:hAnsi="Times New Roman" w:cs="Times New Roman"/>
          <w:sz w:val="24"/>
          <w:szCs w:val="24"/>
          <w:lang w:val="it-IT"/>
        </w:rPr>
        <w:t>ss.mm.ii</w:t>
      </w:r>
      <w:proofErr w:type="spellEnd"/>
      <w:r w:rsidRPr="00E85473">
        <w:rPr>
          <w:rFonts w:ascii="Times New Roman" w:hAnsi="Times New Roman" w:cs="Times New Roman"/>
          <w:sz w:val="24"/>
          <w:szCs w:val="24"/>
          <w:lang w:val="it-IT"/>
        </w:rPr>
        <w:t xml:space="preserve">.; </w:t>
      </w:r>
    </w:p>
    <w:p w14:paraId="57B292DC" w14:textId="2089E72C" w:rsidR="00610690" w:rsidRPr="00E85473" w:rsidRDefault="001A54A4" w:rsidP="000E5BA3">
      <w:pPr>
        <w:pStyle w:val="Paragrafoelenco"/>
        <w:numPr>
          <w:ilvl w:val="0"/>
          <w:numId w:val="19"/>
        </w:numPr>
        <w:tabs>
          <w:tab w:val="left" w:pos="9214"/>
        </w:tabs>
        <w:spacing w:after="80"/>
        <w:ind w:right="68"/>
        <w:jc w:val="both"/>
        <w:rPr>
          <w:rFonts w:ascii="Times New Roman" w:hAnsi="Times New Roman" w:cs="Times New Roman"/>
          <w:sz w:val="24"/>
          <w:szCs w:val="24"/>
          <w:lang w:val="it-IT"/>
        </w:rPr>
      </w:pPr>
      <w:r w:rsidRPr="00E85473">
        <w:rPr>
          <w:rFonts w:ascii="Times New Roman" w:hAnsi="Times New Roman" w:cs="Times New Roman"/>
          <w:sz w:val="24"/>
          <w:szCs w:val="24"/>
          <w:lang w:val="it-IT"/>
        </w:rPr>
        <w:t>i dati saranno trattati secondo quanto previsto dal Reg. (UE) 679/2016 e diffusi (limitatamente ai dati anagrafici del richiedente, agli esiti delle fasi di ammissibilità e valutazione) in forma di pubblicazione secondo le norme che regolano la pubblicità degli atti amministrativi presso l</w:t>
      </w:r>
      <w:r w:rsidR="00B80DFC">
        <w:rPr>
          <w:rFonts w:ascii="Times New Roman" w:hAnsi="Times New Roman" w:cs="Times New Roman"/>
          <w:sz w:val="24"/>
          <w:szCs w:val="24"/>
          <w:lang w:val="it-IT"/>
        </w:rPr>
        <w:t>’</w:t>
      </w:r>
      <w:r w:rsidR="00610690" w:rsidRPr="00E85473">
        <w:rPr>
          <w:rFonts w:ascii="Times New Roman" w:hAnsi="Times New Roman" w:cs="Times New Roman"/>
          <w:sz w:val="24"/>
          <w:szCs w:val="24"/>
          <w:lang w:val="it-IT"/>
        </w:rPr>
        <w:t>Agenzia</w:t>
      </w:r>
      <w:r w:rsidRPr="00E85473">
        <w:rPr>
          <w:rFonts w:ascii="Times New Roman" w:hAnsi="Times New Roman" w:cs="Times New Roman"/>
          <w:sz w:val="24"/>
          <w:szCs w:val="24"/>
          <w:lang w:val="it-IT"/>
        </w:rPr>
        <w:t xml:space="preserve">, e sui siti della </w:t>
      </w:r>
      <w:r w:rsidR="00610690" w:rsidRPr="00E85473">
        <w:rPr>
          <w:rFonts w:ascii="Times New Roman" w:hAnsi="Times New Roman" w:cs="Times New Roman"/>
          <w:sz w:val="24"/>
          <w:szCs w:val="24"/>
          <w:lang w:val="it-IT"/>
        </w:rPr>
        <w:t>stessa</w:t>
      </w:r>
      <w:r w:rsidRPr="00E85473">
        <w:rPr>
          <w:rFonts w:ascii="Times New Roman" w:hAnsi="Times New Roman" w:cs="Times New Roman"/>
          <w:sz w:val="24"/>
          <w:szCs w:val="24"/>
          <w:lang w:val="it-IT"/>
        </w:rPr>
        <w:t>, per ragioni di pubblicità circa gli esiti finali delle procedure amministrative e le norme applicabili in materia di trasparenza</w:t>
      </w:r>
      <w:r w:rsidR="00610690" w:rsidRPr="00E85473">
        <w:rPr>
          <w:rFonts w:ascii="Times New Roman" w:hAnsi="Times New Roman" w:cs="Times New Roman"/>
          <w:sz w:val="24"/>
          <w:szCs w:val="24"/>
          <w:lang w:val="it-IT"/>
        </w:rPr>
        <w:t>.</w:t>
      </w:r>
      <w:r w:rsidRPr="00E85473">
        <w:rPr>
          <w:rFonts w:ascii="Times New Roman" w:hAnsi="Times New Roman" w:cs="Times New Roman"/>
          <w:sz w:val="24"/>
          <w:szCs w:val="24"/>
          <w:lang w:val="it-IT"/>
        </w:rPr>
        <w:t xml:space="preserve"> </w:t>
      </w:r>
    </w:p>
    <w:p w14:paraId="78B8F1DD" w14:textId="05F3FD6F" w:rsidR="00610690" w:rsidRPr="00BE6958" w:rsidRDefault="001A54A4" w:rsidP="00BE6958">
      <w:pPr>
        <w:tabs>
          <w:tab w:val="left" w:pos="9214"/>
        </w:tabs>
        <w:spacing w:after="80" w:line="276" w:lineRule="auto"/>
        <w:ind w:right="68"/>
        <w:jc w:val="both"/>
      </w:pPr>
      <w:r w:rsidRPr="00BE6958">
        <w:t>Titolare del trattamento è l</w:t>
      </w:r>
      <w:r w:rsidR="00B80DFC">
        <w:t>’</w:t>
      </w:r>
      <w:r w:rsidR="00610690" w:rsidRPr="00BE6958">
        <w:t>Agenzia per la Coesione Territoriale</w:t>
      </w:r>
      <w:r w:rsidRPr="00BE6958">
        <w:t>; Responsabile del trattamento dei dati per l</w:t>
      </w:r>
      <w:r w:rsidR="00B80DFC">
        <w:t>’</w:t>
      </w:r>
      <w:r w:rsidR="00610690" w:rsidRPr="00BE6958">
        <w:t xml:space="preserve">Agenzia </w:t>
      </w:r>
      <w:r w:rsidRPr="00BE6958">
        <w:t>è il Dir</w:t>
      </w:r>
      <w:r w:rsidR="00610690" w:rsidRPr="00BE6958">
        <w:t>ettore</w:t>
      </w:r>
      <w:r w:rsidRPr="00BE6958">
        <w:t xml:space="preserve"> Generale pro tempor</w:t>
      </w:r>
      <w:r w:rsidR="00610690" w:rsidRPr="00BE6958">
        <w:t>e.</w:t>
      </w:r>
      <w:r w:rsidRPr="00BE6958">
        <w:t xml:space="preserve"> </w:t>
      </w:r>
    </w:p>
    <w:p w14:paraId="6A23935C" w14:textId="40579D7F" w:rsidR="00610690" w:rsidRPr="00BE6958" w:rsidRDefault="001A54A4" w:rsidP="00BE6958">
      <w:pPr>
        <w:tabs>
          <w:tab w:val="left" w:pos="9214"/>
        </w:tabs>
        <w:spacing w:after="80" w:line="276" w:lineRule="auto"/>
        <w:ind w:right="68"/>
        <w:jc w:val="both"/>
      </w:pPr>
      <w:r w:rsidRPr="00BE6958">
        <w:t>In ogni momento l</w:t>
      </w:r>
      <w:r w:rsidR="00B80DFC">
        <w:t>’</w:t>
      </w:r>
      <w:r w:rsidRPr="00BE6958">
        <w:t>interessato può esercitare i suoi diritti nei confronti del titolare del trattamento rivolgendosi all</w:t>
      </w:r>
      <w:r w:rsidR="00B80DFC">
        <w:t>’</w:t>
      </w:r>
      <w:r w:rsidRPr="00BE6958">
        <w:t>indirizzo</w:t>
      </w:r>
      <w:r w:rsidR="00610690" w:rsidRPr="00BE6958">
        <w:t xml:space="preserve"> pubblicato sul sito dell</w:t>
      </w:r>
      <w:r w:rsidR="00B80DFC">
        <w:t>’</w:t>
      </w:r>
      <w:r w:rsidR="00610690" w:rsidRPr="00BE6958">
        <w:t>Agenzia per la Coesione Territoriale.</w:t>
      </w:r>
    </w:p>
    <w:p w14:paraId="71D915CC" w14:textId="79799810" w:rsidR="00610690" w:rsidRPr="00BE6958" w:rsidRDefault="001A54A4" w:rsidP="00BE6958">
      <w:pPr>
        <w:tabs>
          <w:tab w:val="left" w:pos="9214"/>
        </w:tabs>
        <w:spacing w:after="80" w:line="276" w:lineRule="auto"/>
        <w:ind w:right="68"/>
        <w:jc w:val="both"/>
        <w:rPr>
          <w:b/>
          <w:bCs/>
        </w:rPr>
      </w:pPr>
      <w:r w:rsidRPr="00BE6958">
        <w:rPr>
          <w:b/>
          <w:bCs/>
        </w:rPr>
        <w:t>1</w:t>
      </w:r>
      <w:r w:rsidR="00E85473">
        <w:rPr>
          <w:b/>
          <w:bCs/>
        </w:rPr>
        <w:t>2</w:t>
      </w:r>
      <w:r w:rsidRPr="00BE6958">
        <w:rPr>
          <w:b/>
          <w:bCs/>
        </w:rPr>
        <w:t xml:space="preserve"> – FORO COMPETENTE </w:t>
      </w:r>
    </w:p>
    <w:p w14:paraId="30262A19" w14:textId="08AC6150" w:rsidR="00792DC4" w:rsidRPr="00BE6958" w:rsidRDefault="001A54A4" w:rsidP="00BE6958">
      <w:pPr>
        <w:tabs>
          <w:tab w:val="left" w:pos="9214"/>
        </w:tabs>
        <w:spacing w:after="80" w:line="276" w:lineRule="auto"/>
        <w:ind w:right="68"/>
        <w:jc w:val="both"/>
      </w:pPr>
      <w:r w:rsidRPr="00BE6958">
        <w:t>Tutte le controversie sorte nell</w:t>
      </w:r>
      <w:r w:rsidR="00B80DFC">
        <w:t>’</w:t>
      </w:r>
      <w:r w:rsidRPr="00BE6958">
        <w:t>ambito dei rapporti fra l</w:t>
      </w:r>
      <w:r w:rsidR="00B80DFC">
        <w:t>’</w:t>
      </w:r>
      <w:r w:rsidRPr="00BE6958">
        <w:t xml:space="preserve">Amministrazione ed il </w:t>
      </w:r>
      <w:r w:rsidR="00610690" w:rsidRPr="00BE6958">
        <w:t>S</w:t>
      </w:r>
      <w:r w:rsidRPr="00BE6958">
        <w:t xml:space="preserve">oggetto </w:t>
      </w:r>
      <w:r w:rsidR="00610690" w:rsidRPr="00BE6958">
        <w:t>Realizzatore</w:t>
      </w:r>
      <w:r w:rsidRPr="00BE6958">
        <w:t xml:space="preserve"> saranno risolte secondo la legislazione italiana e presso il Tribunale del Foro di </w:t>
      </w:r>
      <w:r w:rsidR="00610690" w:rsidRPr="00BE6958">
        <w:t>Roma</w:t>
      </w:r>
      <w:r w:rsidRPr="00BE6958">
        <w:t>, con espressa rinuncia a qualsiasi altro</w:t>
      </w:r>
      <w:r w:rsidR="00792DC4" w:rsidRPr="00BE6958">
        <w:t xml:space="preserve"> Foro</w:t>
      </w:r>
      <w:r w:rsidRPr="00BE6958">
        <w:t xml:space="preserve">. </w:t>
      </w:r>
    </w:p>
    <w:p w14:paraId="4329C5A4" w14:textId="01C008EB" w:rsidR="00792DC4" w:rsidRPr="00BE6958" w:rsidRDefault="001A54A4" w:rsidP="00BE6958">
      <w:pPr>
        <w:tabs>
          <w:tab w:val="left" w:pos="9214"/>
        </w:tabs>
        <w:spacing w:after="80" w:line="276" w:lineRule="auto"/>
        <w:ind w:right="68"/>
        <w:jc w:val="both"/>
        <w:rPr>
          <w:b/>
          <w:bCs/>
        </w:rPr>
      </w:pPr>
      <w:r w:rsidRPr="00BE6958">
        <w:rPr>
          <w:b/>
          <w:bCs/>
        </w:rPr>
        <w:t>1</w:t>
      </w:r>
      <w:r w:rsidR="00E85473">
        <w:rPr>
          <w:b/>
          <w:bCs/>
        </w:rPr>
        <w:t>3</w:t>
      </w:r>
      <w:r w:rsidRPr="00BE6958">
        <w:rPr>
          <w:b/>
          <w:bCs/>
        </w:rPr>
        <w:t xml:space="preserve"> – NORME DI RINVIO </w:t>
      </w:r>
    </w:p>
    <w:p w14:paraId="34900623" w14:textId="77777777" w:rsidR="0002318C" w:rsidRPr="00BE6958" w:rsidRDefault="001A54A4" w:rsidP="00BE6958">
      <w:pPr>
        <w:tabs>
          <w:tab w:val="left" w:pos="9214"/>
        </w:tabs>
        <w:spacing w:after="80" w:line="276" w:lineRule="auto"/>
        <w:ind w:right="68"/>
        <w:jc w:val="both"/>
        <w:rPr>
          <w:b/>
          <w:bCs/>
          <w:color w:val="000000"/>
        </w:rPr>
      </w:pPr>
      <w:r w:rsidRPr="00BE6958">
        <w:t>Per quanto non espressamente previsto, si richiamano tutte le norme applicabili in materia, nonché le disposizioni impartite dalla Unione Europea.</w:t>
      </w:r>
    </w:p>
    <w:p w14:paraId="1448333A" w14:textId="162DB84B" w:rsidR="001A54A4" w:rsidRDefault="00563E8C" w:rsidP="00BE6958">
      <w:pPr>
        <w:tabs>
          <w:tab w:val="left" w:pos="9214"/>
        </w:tabs>
        <w:spacing w:after="80" w:line="276" w:lineRule="auto"/>
        <w:ind w:right="68"/>
        <w:jc w:val="both"/>
        <w:rPr>
          <w:b/>
          <w:bCs/>
          <w:color w:val="000000"/>
        </w:rPr>
      </w:pPr>
      <w:r>
        <w:rPr>
          <w:b/>
          <w:bCs/>
          <w:color w:val="000000"/>
        </w:rPr>
        <w:t xml:space="preserve">Per accettazione e adempimento </w:t>
      </w:r>
    </w:p>
    <w:p w14:paraId="7303CA38" w14:textId="2B9F3A4D" w:rsidR="00563E8C" w:rsidRDefault="00563E8C" w:rsidP="00BE6958">
      <w:pPr>
        <w:tabs>
          <w:tab w:val="left" w:pos="9214"/>
        </w:tabs>
        <w:spacing w:after="80" w:line="276" w:lineRule="auto"/>
        <w:ind w:right="68"/>
        <w:jc w:val="both"/>
        <w:rPr>
          <w:b/>
          <w:bCs/>
          <w:color w:val="000000"/>
        </w:rPr>
      </w:pPr>
      <w:r>
        <w:rPr>
          <w:b/>
          <w:bCs/>
          <w:color w:val="000000"/>
        </w:rPr>
        <w:t>Il Legale Rappresentante della Farmacia</w:t>
      </w:r>
    </w:p>
    <w:p w14:paraId="30A53517" w14:textId="2DA6689A" w:rsidR="001D743A" w:rsidRPr="00BE6958" w:rsidRDefault="001D743A" w:rsidP="001D743A">
      <w:pPr>
        <w:tabs>
          <w:tab w:val="left" w:pos="9214"/>
        </w:tabs>
        <w:spacing w:before="480" w:after="80" w:line="276" w:lineRule="auto"/>
        <w:ind w:right="68"/>
        <w:jc w:val="both"/>
        <w:rPr>
          <w:b/>
          <w:bCs/>
          <w:color w:val="000000"/>
        </w:rPr>
      </w:pPr>
      <w:r>
        <w:rPr>
          <w:b/>
          <w:bCs/>
          <w:color w:val="000000"/>
        </w:rPr>
        <w:t>______________________________</w:t>
      </w:r>
    </w:p>
    <w:p w14:paraId="0D2A7A90" w14:textId="77777777" w:rsidR="001D743A" w:rsidRPr="00873BD9" w:rsidRDefault="001D743A" w:rsidP="001D743A">
      <w:pPr>
        <w:tabs>
          <w:tab w:val="left" w:pos="9214"/>
        </w:tabs>
        <w:spacing w:before="240" w:after="80" w:line="276" w:lineRule="auto"/>
        <w:ind w:right="68"/>
        <w:jc w:val="both"/>
        <w:rPr>
          <w:rFonts w:eastAsia="Arial"/>
          <w:b/>
          <w:spacing w:val="-3"/>
          <w:sz w:val="6"/>
          <w:szCs w:val="6"/>
        </w:rPr>
      </w:pPr>
    </w:p>
    <w:p w14:paraId="30E1E8A0" w14:textId="55432D37" w:rsidR="00EC706B" w:rsidRPr="00FF3624" w:rsidRDefault="00E235AF" w:rsidP="00BE6958">
      <w:pPr>
        <w:tabs>
          <w:tab w:val="left" w:pos="9214"/>
        </w:tabs>
        <w:spacing w:after="80" w:line="276" w:lineRule="auto"/>
        <w:ind w:right="68"/>
        <w:jc w:val="both"/>
        <w:rPr>
          <w:rFonts w:eastAsia="Arial"/>
          <w:b/>
          <w:bCs/>
          <w:spacing w:val="-3"/>
          <w:u w:val="single"/>
        </w:rPr>
      </w:pPr>
      <w:r w:rsidRPr="00FF3624">
        <w:rPr>
          <w:rFonts w:eastAsia="Arial"/>
          <w:b/>
          <w:bCs/>
          <w:spacing w:val="-3"/>
          <w:u w:val="single"/>
        </w:rPr>
        <w:t>Allega</w:t>
      </w:r>
      <w:r w:rsidR="00792DC4" w:rsidRPr="00FF3624">
        <w:rPr>
          <w:rFonts w:eastAsia="Arial"/>
          <w:b/>
          <w:bCs/>
          <w:spacing w:val="-3"/>
          <w:u w:val="single"/>
        </w:rPr>
        <w:t>ti</w:t>
      </w:r>
      <w:r w:rsidR="00EC706B" w:rsidRPr="00FF3624">
        <w:rPr>
          <w:rFonts w:eastAsia="Arial"/>
          <w:b/>
          <w:bCs/>
          <w:spacing w:val="-3"/>
          <w:u w:val="single"/>
        </w:rPr>
        <w:t>:</w:t>
      </w:r>
      <w:r w:rsidRPr="00FF3624">
        <w:rPr>
          <w:rFonts w:eastAsia="Arial"/>
          <w:b/>
          <w:bCs/>
          <w:spacing w:val="-3"/>
          <w:u w:val="single"/>
        </w:rPr>
        <w:t xml:space="preserve"> </w:t>
      </w:r>
    </w:p>
    <w:p w14:paraId="65A61093" w14:textId="2B020F26" w:rsidR="00E235AF" w:rsidRPr="00FF3624" w:rsidRDefault="007E3F27" w:rsidP="006679D8">
      <w:pPr>
        <w:pStyle w:val="Paragrafoelenco"/>
        <w:numPr>
          <w:ilvl w:val="0"/>
          <w:numId w:val="21"/>
        </w:numPr>
        <w:spacing w:after="80"/>
        <w:ind w:left="426" w:right="63" w:hanging="426"/>
        <w:jc w:val="both"/>
        <w:rPr>
          <w:rFonts w:ascii="Times New Roman" w:eastAsia="Arial" w:hAnsi="Times New Roman" w:cs="Times New Roman"/>
          <w:bCs/>
        </w:rPr>
      </w:pPr>
      <w:proofErr w:type="spellStart"/>
      <w:r w:rsidRPr="00FF3624">
        <w:rPr>
          <w:rFonts w:ascii="Times New Roman" w:eastAsia="Arial" w:hAnsi="Times New Roman" w:cs="Times New Roman"/>
          <w:bCs/>
          <w:spacing w:val="-3"/>
        </w:rPr>
        <w:t>P</w:t>
      </w:r>
      <w:r w:rsidR="00E235AF" w:rsidRPr="00FF3624">
        <w:rPr>
          <w:rFonts w:ascii="Times New Roman" w:eastAsia="Arial" w:hAnsi="Times New Roman" w:cs="Times New Roman"/>
          <w:bCs/>
          <w:spacing w:val="-3"/>
        </w:rPr>
        <w:t>olizza</w:t>
      </w:r>
      <w:proofErr w:type="spellEnd"/>
      <w:r w:rsidR="00E235AF" w:rsidRPr="00FF3624">
        <w:rPr>
          <w:rFonts w:ascii="Times New Roman" w:eastAsia="Arial" w:hAnsi="Times New Roman" w:cs="Times New Roman"/>
          <w:bCs/>
          <w:spacing w:val="-3"/>
        </w:rPr>
        <w:t xml:space="preserve"> </w:t>
      </w:r>
      <w:proofErr w:type="spellStart"/>
      <w:r w:rsidR="00E235AF" w:rsidRPr="00FF3624">
        <w:rPr>
          <w:rFonts w:ascii="Times New Roman" w:eastAsia="Arial" w:hAnsi="Times New Roman" w:cs="Times New Roman"/>
          <w:bCs/>
          <w:spacing w:val="-3"/>
        </w:rPr>
        <w:t>fideiussoria</w:t>
      </w:r>
      <w:proofErr w:type="spellEnd"/>
      <w:r w:rsidR="00E235AF" w:rsidRPr="00FF3624">
        <w:rPr>
          <w:rFonts w:ascii="Times New Roman" w:eastAsia="Arial" w:hAnsi="Times New Roman" w:cs="Times New Roman"/>
          <w:bCs/>
          <w:spacing w:val="-3"/>
        </w:rPr>
        <w:t xml:space="preserve"> a </w:t>
      </w:r>
      <w:proofErr w:type="spellStart"/>
      <w:r w:rsidR="00E235AF" w:rsidRPr="00FF3624">
        <w:rPr>
          <w:rFonts w:ascii="Times New Roman" w:eastAsia="Arial" w:hAnsi="Times New Roman" w:cs="Times New Roman"/>
          <w:bCs/>
          <w:spacing w:val="-3"/>
        </w:rPr>
        <w:t>copertura</w:t>
      </w:r>
      <w:proofErr w:type="spellEnd"/>
      <w:r w:rsidR="00E235AF" w:rsidRPr="00FF3624">
        <w:rPr>
          <w:rFonts w:ascii="Times New Roman" w:eastAsia="Arial" w:hAnsi="Times New Roman" w:cs="Times New Roman"/>
          <w:bCs/>
          <w:spacing w:val="-3"/>
        </w:rPr>
        <w:t xml:space="preserve"> dell</w:t>
      </w:r>
      <w:r w:rsidR="00B80DFC" w:rsidRPr="00FF3624">
        <w:rPr>
          <w:rFonts w:ascii="Times New Roman" w:eastAsia="Arial" w:hAnsi="Times New Roman" w:cs="Times New Roman"/>
          <w:bCs/>
          <w:spacing w:val="-3"/>
        </w:rPr>
        <w:t>’</w:t>
      </w:r>
      <w:r w:rsidR="00E235AF" w:rsidRPr="00FF3624">
        <w:rPr>
          <w:rFonts w:ascii="Times New Roman" w:eastAsia="Arial" w:hAnsi="Times New Roman" w:cs="Times New Roman"/>
          <w:bCs/>
          <w:spacing w:val="-3"/>
        </w:rPr>
        <w:t>intero importo finanziato</w:t>
      </w:r>
      <w:r w:rsidR="00BE6958" w:rsidRPr="00FF3624">
        <w:rPr>
          <w:rFonts w:ascii="Times New Roman" w:eastAsia="Arial" w:hAnsi="Times New Roman" w:cs="Times New Roman"/>
          <w:bCs/>
          <w:spacing w:val="-3"/>
        </w:rPr>
        <w:t>,</w:t>
      </w:r>
      <w:r w:rsidR="00E235AF" w:rsidRPr="00FF3624">
        <w:rPr>
          <w:rFonts w:ascii="Times New Roman" w:eastAsia="Arial" w:hAnsi="Times New Roman" w:cs="Times New Roman"/>
          <w:bCs/>
          <w:spacing w:val="-3"/>
        </w:rPr>
        <w:t xml:space="preserve"> in favore dell</w:t>
      </w:r>
      <w:r w:rsidR="00B80DFC" w:rsidRPr="00FF3624">
        <w:rPr>
          <w:rFonts w:ascii="Times New Roman" w:eastAsia="Arial" w:hAnsi="Times New Roman" w:cs="Times New Roman"/>
          <w:bCs/>
          <w:spacing w:val="-3"/>
        </w:rPr>
        <w:t>’</w:t>
      </w:r>
      <w:r w:rsidR="00E235AF" w:rsidRPr="00FF3624">
        <w:rPr>
          <w:rFonts w:ascii="Times New Roman" w:eastAsia="Arial" w:hAnsi="Times New Roman" w:cs="Times New Roman"/>
          <w:bCs/>
          <w:spacing w:val="-3"/>
        </w:rPr>
        <w:t>Agenzia per la Coesione Territoriale</w:t>
      </w:r>
      <w:r w:rsidR="00AB1C66" w:rsidRPr="00FF3624">
        <w:rPr>
          <w:rFonts w:ascii="Times New Roman" w:eastAsia="Arial" w:hAnsi="Times New Roman" w:cs="Times New Roman"/>
          <w:bCs/>
          <w:spacing w:val="-3"/>
        </w:rPr>
        <w:t xml:space="preserve"> € </w:t>
      </w:r>
      <w:r w:rsidR="009733B3" w:rsidRPr="00FF3624">
        <w:rPr>
          <w:rFonts w:ascii="Times New Roman" w:eastAsia="Arial" w:hAnsi="Times New Roman" w:cs="Times New Roman"/>
          <w:bCs/>
          <w:spacing w:val="-3"/>
        </w:rPr>
        <w:t>(</w:t>
      </w:r>
      <w:r w:rsidR="009733B3" w:rsidRPr="00FF3624">
        <w:rPr>
          <w:rFonts w:ascii="Times New Roman" w:hAnsi="Times New Roman" w:cs="Times New Roman"/>
          <w:i/>
        </w:rPr>
        <w:t>inserire importo indicato nel decreto)</w:t>
      </w:r>
      <w:r w:rsidR="00E235AF" w:rsidRPr="00FF3624">
        <w:rPr>
          <w:rFonts w:ascii="Times New Roman" w:eastAsia="Arial" w:hAnsi="Times New Roman" w:cs="Times New Roman"/>
          <w:bCs/>
          <w:spacing w:val="-3"/>
        </w:rPr>
        <w:t>, con data di scadenza al</w:t>
      </w:r>
      <w:r w:rsidR="009733B3" w:rsidRPr="00FF3624">
        <w:rPr>
          <w:rFonts w:ascii="Times New Roman" w:eastAsia="Arial" w:hAnsi="Times New Roman" w:cs="Times New Roman"/>
          <w:bCs/>
          <w:spacing w:val="-3"/>
        </w:rPr>
        <w:t xml:space="preserve"> </w:t>
      </w:r>
      <w:r w:rsidR="00E235AF" w:rsidRPr="00FF3624">
        <w:rPr>
          <w:rFonts w:ascii="Times New Roman" w:eastAsia="Arial" w:hAnsi="Times New Roman" w:cs="Times New Roman"/>
          <w:bCs/>
          <w:spacing w:val="-3"/>
        </w:rPr>
        <w:t>__________ (</w:t>
      </w:r>
      <w:r w:rsidR="000B306F" w:rsidRPr="00FF3624">
        <w:rPr>
          <w:rFonts w:ascii="Times New Roman" w:eastAsia="Arial" w:hAnsi="Times New Roman" w:cs="Times New Roman"/>
          <w:bCs/>
          <w:spacing w:val="-3"/>
        </w:rPr>
        <w:t>6</w:t>
      </w:r>
      <w:r w:rsidR="00E235AF" w:rsidRPr="00FF3624">
        <w:rPr>
          <w:rFonts w:ascii="Times New Roman" w:eastAsia="Arial" w:hAnsi="Times New Roman" w:cs="Times New Roman"/>
          <w:bCs/>
          <w:spacing w:val="-3"/>
        </w:rPr>
        <w:t>0 giorni</w:t>
      </w:r>
      <w:r w:rsidR="000B306F" w:rsidRPr="00FF3624">
        <w:rPr>
          <w:rFonts w:ascii="Times New Roman" w:eastAsia="Arial" w:hAnsi="Times New Roman" w:cs="Times New Roman"/>
          <w:bCs/>
          <w:spacing w:val="-3"/>
        </w:rPr>
        <w:t xml:space="preserve"> successivi la conclusione delle attività)</w:t>
      </w:r>
      <w:r w:rsidR="000B306F" w:rsidRPr="00FF3624">
        <w:rPr>
          <w:rFonts w:ascii="Times New Roman" w:eastAsia="Arial" w:hAnsi="Times New Roman" w:cs="Times New Roman"/>
          <w:bCs/>
        </w:rPr>
        <w:t xml:space="preserve">, </w:t>
      </w:r>
      <w:r w:rsidR="00792DC4" w:rsidRPr="00FF3624">
        <w:rPr>
          <w:rFonts w:ascii="Times New Roman" w:eastAsia="Arial" w:hAnsi="Times New Roman" w:cs="Times New Roman"/>
          <w:bCs/>
        </w:rPr>
        <w:t xml:space="preserve">e </w:t>
      </w:r>
      <w:r w:rsidR="000B306F" w:rsidRPr="00FF3624">
        <w:rPr>
          <w:rFonts w:ascii="Times New Roman" w:eastAsia="Arial" w:hAnsi="Times New Roman" w:cs="Times New Roman"/>
          <w:bCs/>
        </w:rPr>
        <w:t>accetta</w:t>
      </w:r>
      <w:r w:rsidR="00792DC4" w:rsidRPr="00FF3624">
        <w:rPr>
          <w:rFonts w:ascii="Times New Roman" w:eastAsia="Arial" w:hAnsi="Times New Roman" w:cs="Times New Roman"/>
          <w:bCs/>
        </w:rPr>
        <w:t>zione</w:t>
      </w:r>
      <w:r w:rsidR="000B306F" w:rsidRPr="00FF3624">
        <w:rPr>
          <w:rFonts w:ascii="Times New Roman" w:eastAsia="Arial" w:hAnsi="Times New Roman" w:cs="Times New Roman"/>
          <w:bCs/>
        </w:rPr>
        <w:t xml:space="preserve"> che lo svincolo della </w:t>
      </w:r>
      <w:proofErr w:type="spellStart"/>
      <w:r w:rsidR="000B306F" w:rsidRPr="00FF3624">
        <w:rPr>
          <w:rFonts w:ascii="Times New Roman" w:eastAsia="Arial" w:hAnsi="Times New Roman" w:cs="Times New Roman"/>
          <w:bCs/>
        </w:rPr>
        <w:t>polizza</w:t>
      </w:r>
      <w:proofErr w:type="spellEnd"/>
      <w:r w:rsidR="000B306F" w:rsidRPr="00FF3624">
        <w:rPr>
          <w:rFonts w:ascii="Times New Roman" w:eastAsia="Arial" w:hAnsi="Times New Roman" w:cs="Times New Roman"/>
          <w:bCs/>
        </w:rPr>
        <w:t xml:space="preserve"> </w:t>
      </w:r>
      <w:proofErr w:type="spellStart"/>
      <w:r w:rsidR="000B306F" w:rsidRPr="00FF3624">
        <w:rPr>
          <w:rFonts w:ascii="Times New Roman" w:eastAsia="Arial" w:hAnsi="Times New Roman" w:cs="Times New Roman"/>
          <w:bCs/>
        </w:rPr>
        <w:t>fidejussoria</w:t>
      </w:r>
      <w:proofErr w:type="spellEnd"/>
      <w:r w:rsidR="000B306F" w:rsidRPr="00FF3624">
        <w:rPr>
          <w:rFonts w:ascii="Times New Roman" w:eastAsia="Arial" w:hAnsi="Times New Roman" w:cs="Times New Roman"/>
          <w:bCs/>
        </w:rPr>
        <w:t xml:space="preserve"> </w:t>
      </w:r>
      <w:proofErr w:type="spellStart"/>
      <w:r w:rsidR="000B306F" w:rsidRPr="00FF3624">
        <w:rPr>
          <w:rFonts w:ascii="Times New Roman" w:eastAsia="Arial" w:hAnsi="Times New Roman" w:cs="Times New Roman"/>
          <w:bCs/>
        </w:rPr>
        <w:t>emessa</w:t>
      </w:r>
      <w:proofErr w:type="spellEnd"/>
      <w:r w:rsidR="000B306F" w:rsidRPr="00FF3624">
        <w:rPr>
          <w:rFonts w:ascii="Times New Roman" w:eastAsia="Arial" w:hAnsi="Times New Roman" w:cs="Times New Roman"/>
          <w:bCs/>
        </w:rPr>
        <w:t xml:space="preserve"> </w:t>
      </w:r>
      <w:proofErr w:type="spellStart"/>
      <w:r w:rsidR="000B306F" w:rsidRPr="00FF3624">
        <w:rPr>
          <w:rFonts w:ascii="Times New Roman" w:eastAsia="Arial" w:hAnsi="Times New Roman" w:cs="Times New Roman"/>
          <w:bCs/>
        </w:rPr>
        <w:t>avvenga</w:t>
      </w:r>
      <w:proofErr w:type="spellEnd"/>
      <w:r w:rsidR="000B306F" w:rsidRPr="00FF3624">
        <w:rPr>
          <w:rFonts w:ascii="Times New Roman" w:eastAsia="Arial" w:hAnsi="Times New Roman" w:cs="Times New Roman"/>
          <w:bCs/>
        </w:rPr>
        <w:t xml:space="preserve"> </w:t>
      </w:r>
      <w:proofErr w:type="spellStart"/>
      <w:r w:rsidR="000B306F" w:rsidRPr="00FF3624">
        <w:rPr>
          <w:rFonts w:ascii="Times New Roman" w:eastAsia="Arial" w:hAnsi="Times New Roman" w:cs="Times New Roman"/>
          <w:bCs/>
        </w:rPr>
        <w:t>soltanto</w:t>
      </w:r>
      <w:proofErr w:type="spellEnd"/>
      <w:r w:rsidR="000B306F" w:rsidRPr="00FF3624">
        <w:rPr>
          <w:rFonts w:ascii="Times New Roman" w:eastAsia="Arial" w:hAnsi="Times New Roman" w:cs="Times New Roman"/>
          <w:bCs/>
        </w:rPr>
        <w:t xml:space="preserve"> </w:t>
      </w:r>
      <w:proofErr w:type="spellStart"/>
      <w:r w:rsidR="00AB1C66" w:rsidRPr="00FF3624">
        <w:rPr>
          <w:rFonts w:ascii="Times New Roman" w:eastAsia="Arial" w:hAnsi="Times New Roman" w:cs="Times New Roman"/>
          <w:bCs/>
        </w:rPr>
        <w:t>all</w:t>
      </w:r>
      <w:r w:rsidR="00B80DFC" w:rsidRPr="00FF3624">
        <w:rPr>
          <w:rFonts w:ascii="Times New Roman" w:eastAsia="Arial" w:hAnsi="Times New Roman" w:cs="Times New Roman"/>
          <w:bCs/>
        </w:rPr>
        <w:t>’</w:t>
      </w:r>
      <w:r w:rsidR="00AB1C66" w:rsidRPr="00FF3624">
        <w:rPr>
          <w:rFonts w:ascii="Times New Roman" w:eastAsia="Arial" w:hAnsi="Times New Roman" w:cs="Times New Roman"/>
          <w:bCs/>
        </w:rPr>
        <w:t>esito</w:t>
      </w:r>
      <w:proofErr w:type="spellEnd"/>
      <w:r w:rsidR="00AB1C66" w:rsidRPr="00FF3624">
        <w:rPr>
          <w:rFonts w:ascii="Times New Roman" w:eastAsia="Arial" w:hAnsi="Times New Roman" w:cs="Times New Roman"/>
          <w:bCs/>
        </w:rPr>
        <w:t xml:space="preserve"> </w:t>
      </w:r>
      <w:proofErr w:type="spellStart"/>
      <w:r w:rsidR="00AB1C66" w:rsidRPr="00FF3624">
        <w:rPr>
          <w:rFonts w:ascii="Times New Roman" w:eastAsia="Arial" w:hAnsi="Times New Roman" w:cs="Times New Roman"/>
          <w:bCs/>
        </w:rPr>
        <w:t>positivo</w:t>
      </w:r>
      <w:proofErr w:type="spellEnd"/>
      <w:r w:rsidR="00AB1C66" w:rsidRPr="00FF3624">
        <w:rPr>
          <w:rFonts w:ascii="Times New Roman" w:eastAsia="Arial" w:hAnsi="Times New Roman" w:cs="Times New Roman"/>
          <w:bCs/>
        </w:rPr>
        <w:t xml:space="preserve"> </w:t>
      </w:r>
      <w:proofErr w:type="spellStart"/>
      <w:r w:rsidR="00AB1C66" w:rsidRPr="00FF3624">
        <w:rPr>
          <w:rFonts w:ascii="Times New Roman" w:eastAsia="Arial" w:hAnsi="Times New Roman" w:cs="Times New Roman"/>
          <w:bCs/>
        </w:rPr>
        <w:t>delle</w:t>
      </w:r>
      <w:proofErr w:type="spellEnd"/>
      <w:r w:rsidR="00AB1C66" w:rsidRPr="00FF3624">
        <w:rPr>
          <w:rFonts w:ascii="Times New Roman" w:eastAsia="Arial" w:hAnsi="Times New Roman" w:cs="Times New Roman"/>
          <w:bCs/>
        </w:rPr>
        <w:t xml:space="preserve"> </w:t>
      </w:r>
      <w:proofErr w:type="spellStart"/>
      <w:r w:rsidR="00AB1C66" w:rsidRPr="00FF3624">
        <w:rPr>
          <w:rFonts w:ascii="Times New Roman" w:eastAsia="Arial" w:hAnsi="Times New Roman" w:cs="Times New Roman"/>
          <w:bCs/>
        </w:rPr>
        <w:t>verifiche</w:t>
      </w:r>
      <w:proofErr w:type="spellEnd"/>
      <w:r w:rsidR="00AB1C66" w:rsidRPr="00FF3624">
        <w:rPr>
          <w:rFonts w:ascii="Times New Roman" w:eastAsia="Arial" w:hAnsi="Times New Roman" w:cs="Times New Roman"/>
          <w:bCs/>
        </w:rPr>
        <w:t xml:space="preserve"> </w:t>
      </w:r>
      <w:proofErr w:type="spellStart"/>
      <w:r w:rsidR="00AB1C66" w:rsidRPr="00FF3624">
        <w:rPr>
          <w:rFonts w:ascii="Times New Roman" w:eastAsia="Arial" w:hAnsi="Times New Roman" w:cs="Times New Roman"/>
          <w:bCs/>
        </w:rPr>
        <w:t>effettuate</w:t>
      </w:r>
      <w:proofErr w:type="spellEnd"/>
      <w:r w:rsidR="00AB1C66" w:rsidRPr="00FF3624">
        <w:rPr>
          <w:rFonts w:ascii="Times New Roman" w:eastAsia="Arial" w:hAnsi="Times New Roman" w:cs="Times New Roman"/>
          <w:bCs/>
        </w:rPr>
        <w:t xml:space="preserve"> </w:t>
      </w:r>
      <w:proofErr w:type="spellStart"/>
      <w:r w:rsidR="00AB1C66" w:rsidRPr="00FF3624">
        <w:rPr>
          <w:rFonts w:ascii="Times New Roman" w:eastAsia="Arial" w:hAnsi="Times New Roman" w:cs="Times New Roman"/>
          <w:bCs/>
        </w:rPr>
        <w:t>dall</w:t>
      </w:r>
      <w:r w:rsidR="00B80DFC" w:rsidRPr="00FF3624">
        <w:rPr>
          <w:rFonts w:ascii="Times New Roman" w:eastAsia="Arial" w:hAnsi="Times New Roman" w:cs="Times New Roman"/>
          <w:bCs/>
        </w:rPr>
        <w:t>’</w:t>
      </w:r>
      <w:r w:rsidR="00AB1C66" w:rsidRPr="00FF3624">
        <w:rPr>
          <w:rFonts w:ascii="Times New Roman" w:eastAsia="Arial" w:hAnsi="Times New Roman" w:cs="Times New Roman"/>
          <w:bCs/>
        </w:rPr>
        <w:t>Agenzia</w:t>
      </w:r>
      <w:proofErr w:type="spellEnd"/>
      <w:r w:rsidR="00AB1C66" w:rsidRPr="00FF3624">
        <w:rPr>
          <w:rFonts w:ascii="Times New Roman" w:eastAsia="Arial" w:hAnsi="Times New Roman" w:cs="Times New Roman"/>
          <w:bCs/>
        </w:rPr>
        <w:t xml:space="preserve"> </w:t>
      </w:r>
      <w:proofErr w:type="spellStart"/>
      <w:r w:rsidR="00AB1C66" w:rsidRPr="00FF3624">
        <w:rPr>
          <w:rFonts w:ascii="Times New Roman" w:eastAsia="Arial" w:hAnsi="Times New Roman" w:cs="Times New Roman"/>
          <w:bCs/>
        </w:rPr>
        <w:t>sulla</w:t>
      </w:r>
      <w:proofErr w:type="spellEnd"/>
      <w:r w:rsidR="00AB1C66" w:rsidRPr="00FF3624">
        <w:rPr>
          <w:rFonts w:ascii="Times New Roman" w:eastAsia="Arial" w:hAnsi="Times New Roman" w:cs="Times New Roman"/>
          <w:bCs/>
        </w:rPr>
        <w:t xml:space="preserve"> </w:t>
      </w:r>
      <w:proofErr w:type="spellStart"/>
      <w:r w:rsidR="00AB1C66" w:rsidRPr="00FF3624">
        <w:rPr>
          <w:rFonts w:ascii="Times New Roman" w:eastAsia="Arial" w:hAnsi="Times New Roman" w:cs="Times New Roman"/>
          <w:bCs/>
        </w:rPr>
        <w:t>completa</w:t>
      </w:r>
      <w:proofErr w:type="spellEnd"/>
      <w:r w:rsidR="00AB1C66" w:rsidRPr="00FF3624">
        <w:rPr>
          <w:rFonts w:ascii="Times New Roman" w:eastAsia="Arial" w:hAnsi="Times New Roman" w:cs="Times New Roman"/>
          <w:bCs/>
        </w:rPr>
        <w:t xml:space="preserve"> </w:t>
      </w:r>
      <w:proofErr w:type="spellStart"/>
      <w:r w:rsidR="00AB1C66" w:rsidRPr="00FF3624">
        <w:rPr>
          <w:rFonts w:ascii="Times New Roman" w:eastAsia="Arial" w:hAnsi="Times New Roman" w:cs="Times New Roman"/>
          <w:bCs/>
        </w:rPr>
        <w:t>realizzazione</w:t>
      </w:r>
      <w:proofErr w:type="spellEnd"/>
      <w:r w:rsidR="00AB1C66" w:rsidRPr="00FF3624">
        <w:rPr>
          <w:rFonts w:ascii="Times New Roman" w:eastAsia="Arial" w:hAnsi="Times New Roman" w:cs="Times New Roman"/>
          <w:bCs/>
        </w:rPr>
        <w:t xml:space="preserve"> </w:t>
      </w:r>
      <w:proofErr w:type="spellStart"/>
      <w:r w:rsidR="00AB1C66" w:rsidRPr="00FF3624">
        <w:rPr>
          <w:rFonts w:ascii="Times New Roman" w:eastAsia="Arial" w:hAnsi="Times New Roman" w:cs="Times New Roman"/>
          <w:bCs/>
        </w:rPr>
        <w:t>dei</w:t>
      </w:r>
      <w:proofErr w:type="spellEnd"/>
      <w:r w:rsidR="00A83DA5" w:rsidRPr="00FF3624">
        <w:rPr>
          <w:rFonts w:ascii="Times New Roman" w:eastAsia="Arial" w:hAnsi="Times New Roman" w:cs="Times New Roman"/>
          <w:bCs/>
        </w:rPr>
        <w:t xml:space="preserve"> </w:t>
      </w:r>
      <w:proofErr w:type="spellStart"/>
      <w:r w:rsidR="00A83DA5" w:rsidRPr="00FF3624">
        <w:rPr>
          <w:rFonts w:ascii="Times New Roman" w:eastAsia="Arial" w:hAnsi="Times New Roman" w:cs="Times New Roman"/>
          <w:bCs/>
        </w:rPr>
        <w:t>progetti</w:t>
      </w:r>
      <w:proofErr w:type="spellEnd"/>
      <w:r w:rsidR="000B306F" w:rsidRPr="00FF3624">
        <w:rPr>
          <w:rFonts w:ascii="Times New Roman" w:eastAsia="Arial" w:hAnsi="Times New Roman" w:cs="Times New Roman"/>
          <w:bCs/>
        </w:rPr>
        <w:t>.</w:t>
      </w:r>
    </w:p>
    <w:p w14:paraId="3A0AAA0D" w14:textId="74446B83" w:rsidR="00041DAA" w:rsidRPr="00FF3624" w:rsidRDefault="007E3F27" w:rsidP="00F914A8">
      <w:pPr>
        <w:pStyle w:val="Paragrafoelenco"/>
        <w:numPr>
          <w:ilvl w:val="0"/>
          <w:numId w:val="21"/>
        </w:numPr>
        <w:tabs>
          <w:tab w:val="left" w:pos="9214"/>
        </w:tabs>
        <w:spacing w:after="80"/>
        <w:ind w:left="426" w:right="68" w:hanging="426"/>
        <w:jc w:val="both"/>
        <w:rPr>
          <w:rFonts w:ascii="Times New Roman" w:eastAsia="Arial" w:hAnsi="Times New Roman" w:cs="Times New Roman"/>
          <w:bCs/>
          <w:spacing w:val="-3"/>
        </w:rPr>
      </w:pPr>
      <w:proofErr w:type="spellStart"/>
      <w:r w:rsidRPr="00FF3624">
        <w:rPr>
          <w:rFonts w:ascii="Times New Roman" w:eastAsia="Arial" w:hAnsi="Times New Roman" w:cs="Times New Roman"/>
          <w:bCs/>
          <w:spacing w:val="-3"/>
        </w:rPr>
        <w:t>C</w:t>
      </w:r>
      <w:r w:rsidR="00E235AF" w:rsidRPr="00FF3624">
        <w:rPr>
          <w:rFonts w:ascii="Times New Roman" w:eastAsia="Arial" w:hAnsi="Times New Roman" w:cs="Times New Roman"/>
          <w:bCs/>
          <w:spacing w:val="-3"/>
        </w:rPr>
        <w:t>ertificazione</w:t>
      </w:r>
      <w:proofErr w:type="spellEnd"/>
      <w:r w:rsidR="00E235AF" w:rsidRPr="00FF3624">
        <w:rPr>
          <w:rFonts w:ascii="Times New Roman" w:eastAsia="Arial" w:hAnsi="Times New Roman" w:cs="Times New Roman"/>
          <w:bCs/>
          <w:spacing w:val="-3"/>
        </w:rPr>
        <w:t>/</w:t>
      </w:r>
      <w:proofErr w:type="spellStart"/>
      <w:r w:rsidR="00E235AF" w:rsidRPr="00FF3624">
        <w:rPr>
          <w:rFonts w:ascii="Times New Roman" w:eastAsia="Arial" w:hAnsi="Times New Roman" w:cs="Times New Roman"/>
          <w:bCs/>
          <w:spacing w:val="-3"/>
        </w:rPr>
        <w:t>attestazione</w:t>
      </w:r>
      <w:proofErr w:type="spellEnd"/>
      <w:r w:rsidR="00E235AF" w:rsidRPr="00FF3624">
        <w:rPr>
          <w:rFonts w:ascii="Times New Roman" w:eastAsia="Arial" w:hAnsi="Times New Roman" w:cs="Times New Roman"/>
          <w:bCs/>
          <w:spacing w:val="-3"/>
        </w:rPr>
        <w:t xml:space="preserve"> da parte </w:t>
      </w:r>
      <w:proofErr w:type="spellStart"/>
      <w:r w:rsidR="00E235AF" w:rsidRPr="00FF3624">
        <w:rPr>
          <w:rFonts w:ascii="Times New Roman" w:eastAsia="Arial" w:hAnsi="Times New Roman" w:cs="Times New Roman"/>
          <w:bCs/>
          <w:spacing w:val="-3"/>
        </w:rPr>
        <w:t>dell</w:t>
      </w:r>
      <w:r w:rsidR="00B80DFC" w:rsidRPr="00FF3624">
        <w:rPr>
          <w:rFonts w:ascii="Times New Roman" w:eastAsia="Arial" w:hAnsi="Times New Roman" w:cs="Times New Roman"/>
          <w:bCs/>
          <w:spacing w:val="-3"/>
        </w:rPr>
        <w:t>’</w:t>
      </w:r>
      <w:r w:rsidR="00E235AF" w:rsidRPr="00FF3624">
        <w:rPr>
          <w:rFonts w:ascii="Times New Roman" w:eastAsia="Arial" w:hAnsi="Times New Roman" w:cs="Times New Roman"/>
          <w:bCs/>
          <w:spacing w:val="-3"/>
        </w:rPr>
        <w:t>Amministrazione</w:t>
      </w:r>
      <w:proofErr w:type="spellEnd"/>
      <w:r w:rsidR="00E235AF" w:rsidRPr="00FF3624">
        <w:rPr>
          <w:rFonts w:ascii="Times New Roman" w:eastAsia="Arial" w:hAnsi="Times New Roman" w:cs="Times New Roman"/>
          <w:bCs/>
          <w:spacing w:val="-3"/>
        </w:rPr>
        <w:t xml:space="preserve"> territorialmente competente (Regione/Provincia </w:t>
      </w:r>
      <w:r w:rsidR="00E235AF" w:rsidRPr="00FF3624">
        <w:rPr>
          <w:rFonts w:ascii="Times New Roman" w:eastAsia="Arial" w:hAnsi="Times New Roman" w:cs="Times New Roman"/>
          <w:bCs/>
          <w:spacing w:val="-3"/>
        </w:rPr>
        <w:lastRenderedPageBreak/>
        <w:t>Autonoma o Comune o ASL) comprovante la classificazione come farmacia rurale sussidiata ovvero, in alternativa, l</w:t>
      </w:r>
      <w:r w:rsidR="00B80DFC" w:rsidRPr="00FF3624">
        <w:rPr>
          <w:rFonts w:ascii="Times New Roman" w:eastAsia="Arial" w:hAnsi="Times New Roman" w:cs="Times New Roman"/>
          <w:bCs/>
          <w:spacing w:val="-3"/>
        </w:rPr>
        <w:t>’</w:t>
      </w:r>
      <w:r w:rsidR="00E235AF" w:rsidRPr="00FF3624">
        <w:rPr>
          <w:rFonts w:ascii="Times New Roman" w:eastAsia="Arial" w:hAnsi="Times New Roman" w:cs="Times New Roman"/>
          <w:bCs/>
          <w:spacing w:val="-3"/>
        </w:rPr>
        <w:t xml:space="preserve">attestazione di avvenuta concessione del sussidio da parte della stessa Amministrazione territorialmente competente (Regione/Provincia Autonoma o Comune o ASL). </w:t>
      </w:r>
    </w:p>
    <w:sectPr w:rsidR="00041DAA" w:rsidRPr="00FF3624">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FBFBD" w14:textId="77777777" w:rsidR="00A90173" w:rsidRDefault="00A90173" w:rsidP="0054069B">
      <w:r>
        <w:separator/>
      </w:r>
    </w:p>
  </w:endnote>
  <w:endnote w:type="continuationSeparator" w:id="0">
    <w:p w14:paraId="470E42F3" w14:textId="77777777" w:rsidR="00A90173" w:rsidRDefault="00A90173" w:rsidP="0054069B">
      <w:r>
        <w:continuationSeparator/>
      </w:r>
    </w:p>
  </w:endnote>
  <w:endnote w:type="continuationNotice" w:id="1">
    <w:p w14:paraId="5B84D05C" w14:textId="77777777" w:rsidR="00A90173" w:rsidRDefault="00A90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53AEE" w14:textId="77777777" w:rsidR="00A90173" w:rsidRDefault="00A90173" w:rsidP="0054069B">
      <w:r>
        <w:separator/>
      </w:r>
    </w:p>
  </w:footnote>
  <w:footnote w:type="continuationSeparator" w:id="0">
    <w:p w14:paraId="5152B567" w14:textId="77777777" w:rsidR="00A90173" w:rsidRDefault="00A90173" w:rsidP="0054069B">
      <w:r>
        <w:continuationSeparator/>
      </w:r>
    </w:p>
  </w:footnote>
  <w:footnote w:type="continuationNotice" w:id="1">
    <w:p w14:paraId="1D9602B3" w14:textId="77777777" w:rsidR="00A90173" w:rsidRDefault="00A90173"/>
  </w:footnote>
  <w:footnote w:id="2">
    <w:p w14:paraId="663F6557" w14:textId="01B58A92" w:rsidR="00635B99" w:rsidRPr="00684896" w:rsidRDefault="00635B99" w:rsidP="008072EF">
      <w:pPr>
        <w:pStyle w:val="Testonotaapidipagina"/>
        <w:jc w:val="both"/>
        <w:rPr>
          <w:i/>
        </w:rPr>
      </w:pPr>
      <w:r w:rsidRPr="0033550D">
        <w:rPr>
          <w:rStyle w:val="Rimandonotaapidipagina"/>
          <w:i/>
        </w:rPr>
        <w:footnoteRef/>
      </w:r>
      <w:r w:rsidRPr="0033550D">
        <w:rPr>
          <w:i/>
        </w:rPr>
        <w:t xml:space="preserve"> </w:t>
      </w:r>
      <w:r w:rsidR="003520F2">
        <w:rPr>
          <w:i/>
        </w:rPr>
        <w:t>Per il mo</w:t>
      </w:r>
      <w:r w:rsidR="008072EF">
        <w:rPr>
          <w:i/>
        </w:rPr>
        <w:t xml:space="preserve">dello di dichiarazione relativa all’assenza del doppio finanziamento e al principio DNSH con le relative </w:t>
      </w:r>
      <w:proofErr w:type="spellStart"/>
      <w:r w:rsidR="003520F2">
        <w:rPr>
          <w:i/>
        </w:rPr>
        <w:t>check</w:t>
      </w:r>
      <w:proofErr w:type="spellEnd"/>
      <w:r w:rsidR="003520F2">
        <w:rPr>
          <w:i/>
        </w:rPr>
        <w:t xml:space="preserve"> list da compilare a conclusione dell’interv</w:t>
      </w:r>
      <w:r w:rsidR="008072EF">
        <w:rPr>
          <w:i/>
        </w:rPr>
        <w:t>ento si vedano gli allegati II,</w:t>
      </w:r>
      <w:r w:rsidR="003520F2">
        <w:rPr>
          <w:i/>
        </w:rPr>
        <w:t xml:space="preserve"> III</w:t>
      </w:r>
      <w:r w:rsidR="008072EF">
        <w:rPr>
          <w:i/>
        </w:rPr>
        <w:t xml:space="preserve"> e IV</w:t>
      </w:r>
      <w:r w:rsidR="003520F2">
        <w:rPr>
          <w:i/>
        </w:rPr>
        <w:t xml:space="preserve"> alle </w:t>
      </w:r>
      <w:r w:rsidR="003520F2" w:rsidRPr="003520F2">
        <w:rPr>
          <w:i/>
        </w:rPr>
        <w:t>Istruzioni per la compilazione della domanda di partecipazione e la rendicontazione delle spes</w:t>
      </w:r>
      <w:r w:rsidR="003520F2">
        <w:rPr>
          <w:i/>
        </w:rPr>
        <w:t xml:space="preserve">e (Allegato 2 dell’Avviso). </w:t>
      </w:r>
      <w:r>
        <w:rPr>
          <w:i/>
        </w:rPr>
        <w:t>Per</w:t>
      </w:r>
      <w:r w:rsidR="008072EF">
        <w:rPr>
          <w:i/>
        </w:rPr>
        <w:t xml:space="preserve"> indicazioni sul</w:t>
      </w:r>
      <w:r>
        <w:rPr>
          <w:i/>
        </w:rPr>
        <w:t xml:space="preserve">la compilazione </w:t>
      </w:r>
      <w:r w:rsidR="008072EF">
        <w:rPr>
          <w:i/>
        </w:rPr>
        <w:t xml:space="preserve">delle </w:t>
      </w:r>
      <w:proofErr w:type="spellStart"/>
      <w:r w:rsidR="008072EF">
        <w:rPr>
          <w:i/>
        </w:rPr>
        <w:t>check</w:t>
      </w:r>
      <w:proofErr w:type="spellEnd"/>
      <w:r w:rsidR="008072EF">
        <w:rPr>
          <w:i/>
        </w:rPr>
        <w:t xml:space="preserve"> list si rimanda alle</w:t>
      </w:r>
      <w:r>
        <w:rPr>
          <w:i/>
        </w:rPr>
        <w:t xml:space="preserve"> s</w:t>
      </w:r>
      <w:r w:rsidR="008072EF">
        <w:rPr>
          <w:i/>
        </w:rPr>
        <w:t>chede tecniche</w:t>
      </w:r>
      <w:r w:rsidRPr="00A7199E">
        <w:rPr>
          <w:i/>
        </w:rPr>
        <w:t xml:space="preserve"> n.</w:t>
      </w:r>
      <w:r w:rsidR="008072EF">
        <w:rPr>
          <w:i/>
        </w:rPr>
        <w:t xml:space="preserve"> 3 </w:t>
      </w:r>
      <w:r w:rsidR="008072EF" w:rsidRPr="008072EF">
        <w:rPr>
          <w:i/>
        </w:rPr>
        <w:t>– Acquisto, Leasing e Noleggio di computer e</w:t>
      </w:r>
      <w:r w:rsidR="008072EF">
        <w:rPr>
          <w:i/>
        </w:rPr>
        <w:t xml:space="preserve"> </w:t>
      </w:r>
      <w:r w:rsidR="008072EF" w:rsidRPr="008072EF">
        <w:rPr>
          <w:i/>
        </w:rPr>
        <w:t>apparecchiature elettriche ed elettroniche</w:t>
      </w:r>
      <w:r w:rsidRPr="00A7199E">
        <w:rPr>
          <w:i/>
        </w:rPr>
        <w:t xml:space="preserve"> </w:t>
      </w:r>
      <w:r w:rsidR="008072EF">
        <w:rPr>
          <w:i/>
        </w:rPr>
        <w:t xml:space="preserve">e n. </w:t>
      </w:r>
      <w:r w:rsidRPr="00A7199E">
        <w:rPr>
          <w:i/>
        </w:rPr>
        <w:t>4 Acquisto, Leasing e Noleggio apparecchiature elettriche ed elettroniche utilizzate nel settore sanitario di cui alla “Guida operativa per il rispetto del principio di non arrecare danno significativo all’ambiente (cd. DNSH)” allegata alla Circolare MEF n. 32 del 30/12/2021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D2B73" w14:textId="77777777" w:rsidR="0054069B" w:rsidRDefault="0054069B" w:rsidP="005A3E70">
    <w:pPr>
      <w:autoSpaceDE w:val="0"/>
      <w:autoSpaceDN w:val="0"/>
      <w:adjustRightInd w:val="0"/>
      <w:spacing w:after="80" w:line="276"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F61"/>
    <w:multiLevelType w:val="hybridMultilevel"/>
    <w:tmpl w:val="B2B41812"/>
    <w:lvl w:ilvl="0" w:tplc="C276B20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C10FB8"/>
    <w:multiLevelType w:val="hybridMultilevel"/>
    <w:tmpl w:val="55AAB7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DC1678"/>
    <w:multiLevelType w:val="hybridMultilevel"/>
    <w:tmpl w:val="CC6AAE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014697"/>
    <w:multiLevelType w:val="hybridMultilevel"/>
    <w:tmpl w:val="6912573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A32BFE"/>
    <w:multiLevelType w:val="hybridMultilevel"/>
    <w:tmpl w:val="D0CEE7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8F770D"/>
    <w:multiLevelType w:val="hybridMultilevel"/>
    <w:tmpl w:val="0532BC16"/>
    <w:lvl w:ilvl="0" w:tplc="C276B20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8C21D8"/>
    <w:multiLevelType w:val="hybridMultilevel"/>
    <w:tmpl w:val="48E4C202"/>
    <w:lvl w:ilvl="0" w:tplc="C276B20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A549B9"/>
    <w:multiLevelType w:val="hybridMultilevel"/>
    <w:tmpl w:val="02003AA0"/>
    <w:lvl w:ilvl="0" w:tplc="C276B20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F87015"/>
    <w:multiLevelType w:val="hybridMultilevel"/>
    <w:tmpl w:val="BCA491BA"/>
    <w:lvl w:ilvl="0" w:tplc="C276B20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7A6599"/>
    <w:multiLevelType w:val="hybridMultilevel"/>
    <w:tmpl w:val="F5D459C8"/>
    <w:lvl w:ilvl="0" w:tplc="C36E0F6A">
      <w:numFmt w:val="bullet"/>
      <w:lvlText w:val="-"/>
      <w:lvlJc w:val="left"/>
      <w:pPr>
        <w:ind w:left="360" w:hanging="360"/>
      </w:pPr>
      <w:rPr>
        <w:rFonts w:ascii="Open Sans" w:eastAsia="Times New Roman" w:hAnsi="Open Sans" w:cs="Open San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BE7BE1"/>
    <w:multiLevelType w:val="hybridMultilevel"/>
    <w:tmpl w:val="732E50DA"/>
    <w:lvl w:ilvl="0" w:tplc="C36E0F6A">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C56A34"/>
    <w:multiLevelType w:val="hybridMultilevel"/>
    <w:tmpl w:val="3F3AED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8D0691"/>
    <w:multiLevelType w:val="hybridMultilevel"/>
    <w:tmpl w:val="3D88F7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1964A3"/>
    <w:multiLevelType w:val="hybridMultilevel"/>
    <w:tmpl w:val="57FE2A34"/>
    <w:lvl w:ilvl="0" w:tplc="143CA74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39393F"/>
    <w:multiLevelType w:val="hybridMultilevel"/>
    <w:tmpl w:val="E748646E"/>
    <w:lvl w:ilvl="0" w:tplc="C36E0F6A">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4206D4"/>
    <w:multiLevelType w:val="hybridMultilevel"/>
    <w:tmpl w:val="DCC28702"/>
    <w:lvl w:ilvl="0" w:tplc="C276B20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D87DFE"/>
    <w:multiLevelType w:val="hybridMultilevel"/>
    <w:tmpl w:val="BD7CDE3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DF084D"/>
    <w:multiLevelType w:val="hybridMultilevel"/>
    <w:tmpl w:val="58FC1C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80423FB"/>
    <w:multiLevelType w:val="hybridMultilevel"/>
    <w:tmpl w:val="AC4444C8"/>
    <w:lvl w:ilvl="0" w:tplc="6EF656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6E7DBE"/>
    <w:multiLevelType w:val="hybridMultilevel"/>
    <w:tmpl w:val="4F725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EC6F90"/>
    <w:multiLevelType w:val="hybridMultilevel"/>
    <w:tmpl w:val="C4E6652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9"/>
  </w:num>
  <w:num w:numId="3">
    <w:abstractNumId w:val="19"/>
  </w:num>
  <w:num w:numId="4">
    <w:abstractNumId w:val="14"/>
  </w:num>
  <w:num w:numId="5">
    <w:abstractNumId w:val="10"/>
  </w:num>
  <w:num w:numId="6">
    <w:abstractNumId w:val="2"/>
  </w:num>
  <w:num w:numId="7">
    <w:abstractNumId w:val="7"/>
  </w:num>
  <w:num w:numId="8">
    <w:abstractNumId w:val="11"/>
  </w:num>
  <w:num w:numId="9">
    <w:abstractNumId w:val="3"/>
  </w:num>
  <w:num w:numId="10">
    <w:abstractNumId w:val="1"/>
  </w:num>
  <w:num w:numId="11">
    <w:abstractNumId w:val="16"/>
  </w:num>
  <w:num w:numId="12">
    <w:abstractNumId w:val="12"/>
  </w:num>
  <w:num w:numId="13">
    <w:abstractNumId w:val="20"/>
  </w:num>
  <w:num w:numId="14">
    <w:abstractNumId w:val="0"/>
  </w:num>
  <w:num w:numId="15">
    <w:abstractNumId w:val="5"/>
  </w:num>
  <w:num w:numId="16">
    <w:abstractNumId w:val="15"/>
  </w:num>
  <w:num w:numId="17">
    <w:abstractNumId w:val="4"/>
  </w:num>
  <w:num w:numId="18">
    <w:abstractNumId w:val="13"/>
  </w:num>
  <w:num w:numId="19">
    <w:abstractNumId w:val="6"/>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0A"/>
    <w:rsid w:val="000014C5"/>
    <w:rsid w:val="00007798"/>
    <w:rsid w:val="0002318C"/>
    <w:rsid w:val="00031AFE"/>
    <w:rsid w:val="00037E72"/>
    <w:rsid w:val="00041DAA"/>
    <w:rsid w:val="00072FE8"/>
    <w:rsid w:val="000A5A87"/>
    <w:rsid w:val="000B306F"/>
    <w:rsid w:val="000E33A0"/>
    <w:rsid w:val="000E5BA3"/>
    <w:rsid w:val="000F71E9"/>
    <w:rsid w:val="00117721"/>
    <w:rsid w:val="00122B24"/>
    <w:rsid w:val="001401A1"/>
    <w:rsid w:val="00145896"/>
    <w:rsid w:val="00151B0A"/>
    <w:rsid w:val="001637D7"/>
    <w:rsid w:val="00175649"/>
    <w:rsid w:val="001979CA"/>
    <w:rsid w:val="001A324B"/>
    <w:rsid w:val="001A54A4"/>
    <w:rsid w:val="001B673B"/>
    <w:rsid w:val="001C6130"/>
    <w:rsid w:val="001D743A"/>
    <w:rsid w:val="001E72A8"/>
    <w:rsid w:val="00214989"/>
    <w:rsid w:val="0021622B"/>
    <w:rsid w:val="00221647"/>
    <w:rsid w:val="00254566"/>
    <w:rsid w:val="00254D62"/>
    <w:rsid w:val="002569FB"/>
    <w:rsid w:val="00262090"/>
    <w:rsid w:val="002718C8"/>
    <w:rsid w:val="002B7041"/>
    <w:rsid w:val="002E0F8B"/>
    <w:rsid w:val="003030D7"/>
    <w:rsid w:val="00303DD4"/>
    <w:rsid w:val="0033550D"/>
    <w:rsid w:val="00336211"/>
    <w:rsid w:val="00340252"/>
    <w:rsid w:val="003403D4"/>
    <w:rsid w:val="00341791"/>
    <w:rsid w:val="003520F2"/>
    <w:rsid w:val="0036424E"/>
    <w:rsid w:val="00376D4B"/>
    <w:rsid w:val="00382E01"/>
    <w:rsid w:val="003910BB"/>
    <w:rsid w:val="003B3EA6"/>
    <w:rsid w:val="003C27A1"/>
    <w:rsid w:val="003C30D5"/>
    <w:rsid w:val="003C34A5"/>
    <w:rsid w:val="003D5F15"/>
    <w:rsid w:val="003E7517"/>
    <w:rsid w:val="003F7DAC"/>
    <w:rsid w:val="00412E93"/>
    <w:rsid w:val="0041784E"/>
    <w:rsid w:val="00421131"/>
    <w:rsid w:val="004227A1"/>
    <w:rsid w:val="00423E4C"/>
    <w:rsid w:val="004250DB"/>
    <w:rsid w:val="00427591"/>
    <w:rsid w:val="004279D3"/>
    <w:rsid w:val="004340B0"/>
    <w:rsid w:val="004437DB"/>
    <w:rsid w:val="00445D1C"/>
    <w:rsid w:val="00453659"/>
    <w:rsid w:val="00482214"/>
    <w:rsid w:val="00492F48"/>
    <w:rsid w:val="004A2247"/>
    <w:rsid w:val="004C452F"/>
    <w:rsid w:val="004E49FE"/>
    <w:rsid w:val="004E5463"/>
    <w:rsid w:val="004F525A"/>
    <w:rsid w:val="00514C91"/>
    <w:rsid w:val="00516A13"/>
    <w:rsid w:val="005241BF"/>
    <w:rsid w:val="00525C0F"/>
    <w:rsid w:val="0054069B"/>
    <w:rsid w:val="00555ECF"/>
    <w:rsid w:val="00562957"/>
    <w:rsid w:val="00563DAC"/>
    <w:rsid w:val="00563E8C"/>
    <w:rsid w:val="00573BEA"/>
    <w:rsid w:val="0058531D"/>
    <w:rsid w:val="00587592"/>
    <w:rsid w:val="005A2384"/>
    <w:rsid w:val="005A3E70"/>
    <w:rsid w:val="005B6204"/>
    <w:rsid w:val="005D1CFD"/>
    <w:rsid w:val="00603A3F"/>
    <w:rsid w:val="00610690"/>
    <w:rsid w:val="00624373"/>
    <w:rsid w:val="00631B46"/>
    <w:rsid w:val="00635B99"/>
    <w:rsid w:val="00636050"/>
    <w:rsid w:val="006433A1"/>
    <w:rsid w:val="006679D8"/>
    <w:rsid w:val="00673B40"/>
    <w:rsid w:val="00675657"/>
    <w:rsid w:val="00683FB6"/>
    <w:rsid w:val="00684896"/>
    <w:rsid w:val="00693EB6"/>
    <w:rsid w:val="006A1A97"/>
    <w:rsid w:val="00751B7D"/>
    <w:rsid w:val="00763E94"/>
    <w:rsid w:val="00763F0A"/>
    <w:rsid w:val="00772865"/>
    <w:rsid w:val="00773599"/>
    <w:rsid w:val="00775E57"/>
    <w:rsid w:val="007761FF"/>
    <w:rsid w:val="0078131D"/>
    <w:rsid w:val="00792DC4"/>
    <w:rsid w:val="007B4BD5"/>
    <w:rsid w:val="007B7125"/>
    <w:rsid w:val="007C22A7"/>
    <w:rsid w:val="007D3AF1"/>
    <w:rsid w:val="007E3F27"/>
    <w:rsid w:val="007E5423"/>
    <w:rsid w:val="007F708C"/>
    <w:rsid w:val="00800FD8"/>
    <w:rsid w:val="008072EF"/>
    <w:rsid w:val="0082022A"/>
    <w:rsid w:val="00825EB3"/>
    <w:rsid w:val="00835B52"/>
    <w:rsid w:val="00837F2D"/>
    <w:rsid w:val="008516A7"/>
    <w:rsid w:val="0085590C"/>
    <w:rsid w:val="00872921"/>
    <w:rsid w:val="00873BD9"/>
    <w:rsid w:val="00884C80"/>
    <w:rsid w:val="008A1242"/>
    <w:rsid w:val="008B4DEA"/>
    <w:rsid w:val="008F6216"/>
    <w:rsid w:val="00907004"/>
    <w:rsid w:val="009115CD"/>
    <w:rsid w:val="00914B6F"/>
    <w:rsid w:val="00917796"/>
    <w:rsid w:val="00972228"/>
    <w:rsid w:val="009733B3"/>
    <w:rsid w:val="0099135A"/>
    <w:rsid w:val="009A4286"/>
    <w:rsid w:val="009C21B3"/>
    <w:rsid w:val="009D395D"/>
    <w:rsid w:val="009D7F0D"/>
    <w:rsid w:val="009F56D2"/>
    <w:rsid w:val="00A17E8D"/>
    <w:rsid w:val="00A40159"/>
    <w:rsid w:val="00A62FCE"/>
    <w:rsid w:val="00A7199E"/>
    <w:rsid w:val="00A71ADE"/>
    <w:rsid w:val="00A71BF7"/>
    <w:rsid w:val="00A735ED"/>
    <w:rsid w:val="00A83DA5"/>
    <w:rsid w:val="00A869A8"/>
    <w:rsid w:val="00A90173"/>
    <w:rsid w:val="00A918B9"/>
    <w:rsid w:val="00A967F0"/>
    <w:rsid w:val="00AB1C66"/>
    <w:rsid w:val="00AB233C"/>
    <w:rsid w:val="00AD302A"/>
    <w:rsid w:val="00AE4623"/>
    <w:rsid w:val="00AF1AE0"/>
    <w:rsid w:val="00B11B13"/>
    <w:rsid w:val="00B14BE5"/>
    <w:rsid w:val="00B23352"/>
    <w:rsid w:val="00B27C8D"/>
    <w:rsid w:val="00B430F4"/>
    <w:rsid w:val="00B43EEC"/>
    <w:rsid w:val="00B71D6D"/>
    <w:rsid w:val="00B76D24"/>
    <w:rsid w:val="00B80DFC"/>
    <w:rsid w:val="00B81E62"/>
    <w:rsid w:val="00B93C48"/>
    <w:rsid w:val="00BB166E"/>
    <w:rsid w:val="00BB4006"/>
    <w:rsid w:val="00BB4A80"/>
    <w:rsid w:val="00BB5761"/>
    <w:rsid w:val="00BC5F12"/>
    <w:rsid w:val="00BE6958"/>
    <w:rsid w:val="00C07F7C"/>
    <w:rsid w:val="00C10828"/>
    <w:rsid w:val="00C33B05"/>
    <w:rsid w:val="00C40333"/>
    <w:rsid w:val="00C4055D"/>
    <w:rsid w:val="00C440C5"/>
    <w:rsid w:val="00C56970"/>
    <w:rsid w:val="00C772A2"/>
    <w:rsid w:val="00C85A85"/>
    <w:rsid w:val="00CA2694"/>
    <w:rsid w:val="00CA7834"/>
    <w:rsid w:val="00CB7249"/>
    <w:rsid w:val="00CC170B"/>
    <w:rsid w:val="00CC4EC4"/>
    <w:rsid w:val="00CD7F6C"/>
    <w:rsid w:val="00CE047B"/>
    <w:rsid w:val="00CE06C9"/>
    <w:rsid w:val="00CE36A4"/>
    <w:rsid w:val="00CF3BEB"/>
    <w:rsid w:val="00D10FAC"/>
    <w:rsid w:val="00D83B91"/>
    <w:rsid w:val="00D870E8"/>
    <w:rsid w:val="00D9171F"/>
    <w:rsid w:val="00DD5F09"/>
    <w:rsid w:val="00E22A95"/>
    <w:rsid w:val="00E235AF"/>
    <w:rsid w:val="00E32766"/>
    <w:rsid w:val="00E85473"/>
    <w:rsid w:val="00E87252"/>
    <w:rsid w:val="00EC620F"/>
    <w:rsid w:val="00EC6C09"/>
    <w:rsid w:val="00EC706B"/>
    <w:rsid w:val="00F25A90"/>
    <w:rsid w:val="00F36490"/>
    <w:rsid w:val="00F51839"/>
    <w:rsid w:val="00F96905"/>
    <w:rsid w:val="00FA02F2"/>
    <w:rsid w:val="00FA490E"/>
    <w:rsid w:val="00FE3C91"/>
    <w:rsid w:val="00FF3624"/>
    <w:rsid w:val="00FF7116"/>
    <w:rsid w:val="33C00B9C"/>
    <w:rsid w:val="33F49102"/>
    <w:rsid w:val="3940E7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926E"/>
  <w15:docId w15:val="{4A4ECA66-3A4D-45BB-903F-F9B4B370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30D7"/>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link w:val="Titolo3Carattere"/>
    <w:uiPriority w:val="9"/>
    <w:qFormat/>
    <w:rsid w:val="0099135A"/>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9135A"/>
    <w:rPr>
      <w:rFonts w:ascii="Times New Roman" w:eastAsia="Times New Roman" w:hAnsi="Times New Roman" w:cs="Times New Roman"/>
      <w:b/>
      <w:bCs/>
      <w:sz w:val="27"/>
      <w:szCs w:val="27"/>
      <w:lang w:eastAsia="it-IT"/>
    </w:rPr>
  </w:style>
  <w:style w:type="paragraph" w:styleId="Paragrafoelenco">
    <w:name w:val="List Paragraph"/>
    <w:basedOn w:val="Normale"/>
    <w:uiPriority w:val="34"/>
    <w:qFormat/>
    <w:rsid w:val="00423E4C"/>
    <w:pPr>
      <w:widowControl w:val="0"/>
      <w:spacing w:after="200" w:line="276" w:lineRule="auto"/>
      <w:ind w:left="720"/>
      <w:contextualSpacing/>
    </w:pPr>
    <w:rPr>
      <w:rFonts w:asciiTheme="minorHAnsi" w:eastAsiaTheme="minorHAnsi" w:hAnsiTheme="minorHAnsi" w:cstheme="minorBidi"/>
      <w:sz w:val="22"/>
      <w:szCs w:val="22"/>
      <w:lang w:val="en-US" w:eastAsia="en-US"/>
    </w:rPr>
  </w:style>
  <w:style w:type="paragraph" w:styleId="Corpotesto">
    <w:name w:val="Body Text"/>
    <w:basedOn w:val="Normale"/>
    <w:link w:val="CorpotestoCarattere"/>
    <w:qFormat/>
    <w:rsid w:val="001C6130"/>
    <w:pPr>
      <w:spacing w:before="240"/>
      <w:ind w:left="794"/>
      <w:jc w:val="both"/>
    </w:pPr>
    <w:rPr>
      <w:rFonts w:ascii="Open Sans" w:hAnsi="Open Sans"/>
      <w:sz w:val="20"/>
      <w:szCs w:val="20"/>
    </w:rPr>
  </w:style>
  <w:style w:type="character" w:customStyle="1" w:styleId="CorpotestoCarattere">
    <w:name w:val="Corpo testo Carattere"/>
    <w:basedOn w:val="Carpredefinitoparagrafo"/>
    <w:link w:val="Corpotesto"/>
    <w:rsid w:val="001C6130"/>
    <w:rPr>
      <w:rFonts w:ascii="Open Sans" w:eastAsia="Times New Roman" w:hAnsi="Open Sans" w:cs="Times New Roman"/>
      <w:sz w:val="20"/>
      <w:szCs w:val="20"/>
      <w:lang w:eastAsia="it-IT"/>
    </w:rPr>
  </w:style>
  <w:style w:type="character" w:styleId="Collegamentoipertestuale">
    <w:name w:val="Hyperlink"/>
    <w:basedOn w:val="Carpredefinitoparagrafo"/>
    <w:uiPriority w:val="99"/>
    <w:rsid w:val="001C6130"/>
    <w:rPr>
      <w:color w:val="0000FF"/>
      <w:u w:val="single"/>
    </w:rPr>
  </w:style>
  <w:style w:type="character" w:styleId="Rimandocommento">
    <w:name w:val="annotation reference"/>
    <w:basedOn w:val="Carpredefinitoparagrafo"/>
    <w:uiPriority w:val="99"/>
    <w:semiHidden/>
    <w:unhideWhenUsed/>
    <w:rsid w:val="00341791"/>
    <w:rPr>
      <w:sz w:val="16"/>
      <w:szCs w:val="16"/>
    </w:rPr>
  </w:style>
  <w:style w:type="paragraph" w:styleId="Testocommento">
    <w:name w:val="annotation text"/>
    <w:basedOn w:val="Normale"/>
    <w:link w:val="TestocommentoCarattere"/>
    <w:uiPriority w:val="99"/>
    <w:semiHidden/>
    <w:unhideWhenUsed/>
    <w:rsid w:val="00341791"/>
    <w:pPr>
      <w:spacing w:after="16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semiHidden/>
    <w:rsid w:val="00341791"/>
    <w:rPr>
      <w:sz w:val="20"/>
      <w:szCs w:val="20"/>
    </w:rPr>
  </w:style>
  <w:style w:type="paragraph" w:styleId="Soggettocommento">
    <w:name w:val="annotation subject"/>
    <w:basedOn w:val="Testocommento"/>
    <w:next w:val="Testocommento"/>
    <w:link w:val="SoggettocommentoCarattere"/>
    <w:uiPriority w:val="99"/>
    <w:semiHidden/>
    <w:unhideWhenUsed/>
    <w:rsid w:val="00341791"/>
    <w:rPr>
      <w:b/>
      <w:bCs/>
    </w:rPr>
  </w:style>
  <w:style w:type="character" w:customStyle="1" w:styleId="SoggettocommentoCarattere">
    <w:name w:val="Soggetto commento Carattere"/>
    <w:basedOn w:val="TestocommentoCarattere"/>
    <w:link w:val="Soggettocommento"/>
    <w:uiPriority w:val="99"/>
    <w:semiHidden/>
    <w:rsid w:val="00341791"/>
    <w:rPr>
      <w:b/>
      <w:bCs/>
      <w:sz w:val="20"/>
      <w:szCs w:val="20"/>
    </w:rPr>
  </w:style>
  <w:style w:type="paragraph" w:styleId="Revisione">
    <w:name w:val="Revision"/>
    <w:hidden/>
    <w:uiPriority w:val="99"/>
    <w:semiHidden/>
    <w:rsid w:val="00453659"/>
    <w:pPr>
      <w:spacing w:after="0" w:line="240" w:lineRule="auto"/>
    </w:pPr>
  </w:style>
  <w:style w:type="paragraph" w:styleId="Testofumetto">
    <w:name w:val="Balloon Text"/>
    <w:basedOn w:val="Normale"/>
    <w:link w:val="TestofumettoCarattere"/>
    <w:uiPriority w:val="99"/>
    <w:semiHidden/>
    <w:unhideWhenUsed/>
    <w:rsid w:val="004A2247"/>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A2247"/>
    <w:rPr>
      <w:rFonts w:ascii="Tahoma" w:hAnsi="Tahoma" w:cs="Tahoma"/>
      <w:sz w:val="16"/>
      <w:szCs w:val="16"/>
    </w:rPr>
  </w:style>
  <w:style w:type="paragraph" w:styleId="Intestazione">
    <w:name w:val="header"/>
    <w:basedOn w:val="Normale"/>
    <w:link w:val="IntestazioneCarattere"/>
    <w:uiPriority w:val="99"/>
    <w:unhideWhenUsed/>
    <w:rsid w:val="0054069B"/>
    <w:pPr>
      <w:tabs>
        <w:tab w:val="center" w:pos="4819"/>
        <w:tab w:val="right" w:pos="9638"/>
      </w:tabs>
    </w:pPr>
  </w:style>
  <w:style w:type="character" w:customStyle="1" w:styleId="IntestazioneCarattere">
    <w:name w:val="Intestazione Carattere"/>
    <w:basedOn w:val="Carpredefinitoparagrafo"/>
    <w:link w:val="Intestazione"/>
    <w:uiPriority w:val="99"/>
    <w:rsid w:val="0054069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4069B"/>
    <w:pPr>
      <w:tabs>
        <w:tab w:val="center" w:pos="4819"/>
        <w:tab w:val="right" w:pos="9638"/>
      </w:tabs>
    </w:pPr>
  </w:style>
  <w:style w:type="character" w:customStyle="1" w:styleId="PidipaginaCarattere">
    <w:name w:val="Piè di pagina Carattere"/>
    <w:basedOn w:val="Carpredefinitoparagrafo"/>
    <w:link w:val="Pidipagina"/>
    <w:uiPriority w:val="99"/>
    <w:rsid w:val="0054069B"/>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2718C8"/>
    <w:rPr>
      <w:color w:val="605E5C"/>
      <w:shd w:val="clear" w:color="auto" w:fill="E1DFDD"/>
    </w:rPr>
  </w:style>
  <w:style w:type="paragraph" w:styleId="NormaleWeb">
    <w:name w:val="Normal (Web)"/>
    <w:basedOn w:val="Normale"/>
    <w:uiPriority w:val="99"/>
    <w:semiHidden/>
    <w:unhideWhenUsed/>
    <w:rsid w:val="00C10828"/>
  </w:style>
  <w:style w:type="paragraph" w:styleId="Testonotaapidipagina">
    <w:name w:val="footnote text"/>
    <w:basedOn w:val="Normale"/>
    <w:link w:val="TestonotaapidipaginaCarattere"/>
    <w:uiPriority w:val="99"/>
    <w:semiHidden/>
    <w:unhideWhenUsed/>
    <w:rsid w:val="00303DD4"/>
    <w:rPr>
      <w:sz w:val="20"/>
      <w:szCs w:val="20"/>
    </w:rPr>
  </w:style>
  <w:style w:type="character" w:customStyle="1" w:styleId="TestonotaapidipaginaCarattere">
    <w:name w:val="Testo nota a piè di pagina Carattere"/>
    <w:basedOn w:val="Carpredefinitoparagrafo"/>
    <w:link w:val="Testonotaapidipagina"/>
    <w:uiPriority w:val="99"/>
    <w:semiHidden/>
    <w:rsid w:val="00303DD4"/>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03DD4"/>
    <w:rPr>
      <w:vertAlign w:val="superscript"/>
    </w:rPr>
  </w:style>
  <w:style w:type="character" w:customStyle="1" w:styleId="cf01">
    <w:name w:val="cf01"/>
    <w:basedOn w:val="Carpredefinitoparagrafo"/>
    <w:rsid w:val="005D1C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8661">
      <w:bodyDiv w:val="1"/>
      <w:marLeft w:val="0"/>
      <w:marRight w:val="0"/>
      <w:marTop w:val="0"/>
      <w:marBottom w:val="0"/>
      <w:divBdr>
        <w:top w:val="none" w:sz="0" w:space="0" w:color="auto"/>
        <w:left w:val="none" w:sz="0" w:space="0" w:color="auto"/>
        <w:bottom w:val="none" w:sz="0" w:space="0" w:color="auto"/>
        <w:right w:val="none" w:sz="0" w:space="0" w:color="auto"/>
      </w:divBdr>
    </w:div>
    <w:div w:id="125468668">
      <w:bodyDiv w:val="1"/>
      <w:marLeft w:val="0"/>
      <w:marRight w:val="0"/>
      <w:marTop w:val="0"/>
      <w:marBottom w:val="0"/>
      <w:divBdr>
        <w:top w:val="none" w:sz="0" w:space="0" w:color="auto"/>
        <w:left w:val="none" w:sz="0" w:space="0" w:color="auto"/>
        <w:bottom w:val="none" w:sz="0" w:space="0" w:color="auto"/>
        <w:right w:val="none" w:sz="0" w:space="0" w:color="auto"/>
      </w:divBdr>
      <w:divsChild>
        <w:div w:id="1267150341">
          <w:marLeft w:val="0"/>
          <w:marRight w:val="0"/>
          <w:marTop w:val="0"/>
          <w:marBottom w:val="0"/>
          <w:divBdr>
            <w:top w:val="none" w:sz="0" w:space="0" w:color="auto"/>
            <w:left w:val="none" w:sz="0" w:space="0" w:color="auto"/>
            <w:bottom w:val="none" w:sz="0" w:space="0" w:color="auto"/>
            <w:right w:val="none" w:sz="0" w:space="0" w:color="auto"/>
          </w:divBdr>
          <w:divsChild>
            <w:div w:id="2052488489">
              <w:marLeft w:val="0"/>
              <w:marRight w:val="0"/>
              <w:marTop w:val="0"/>
              <w:marBottom w:val="0"/>
              <w:divBdr>
                <w:top w:val="none" w:sz="0" w:space="0" w:color="auto"/>
                <w:left w:val="none" w:sz="0" w:space="0" w:color="auto"/>
                <w:bottom w:val="none" w:sz="0" w:space="0" w:color="auto"/>
                <w:right w:val="none" w:sz="0" w:space="0" w:color="auto"/>
              </w:divBdr>
              <w:divsChild>
                <w:div w:id="467750527">
                  <w:marLeft w:val="0"/>
                  <w:marRight w:val="0"/>
                  <w:marTop w:val="0"/>
                  <w:marBottom w:val="0"/>
                  <w:divBdr>
                    <w:top w:val="none" w:sz="0" w:space="0" w:color="auto"/>
                    <w:left w:val="none" w:sz="0" w:space="0" w:color="auto"/>
                    <w:bottom w:val="none" w:sz="0" w:space="0" w:color="auto"/>
                    <w:right w:val="none" w:sz="0" w:space="0" w:color="auto"/>
                  </w:divBdr>
                  <w:divsChild>
                    <w:div w:id="4458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0982">
      <w:bodyDiv w:val="1"/>
      <w:marLeft w:val="0"/>
      <w:marRight w:val="0"/>
      <w:marTop w:val="0"/>
      <w:marBottom w:val="0"/>
      <w:divBdr>
        <w:top w:val="none" w:sz="0" w:space="0" w:color="auto"/>
        <w:left w:val="none" w:sz="0" w:space="0" w:color="auto"/>
        <w:bottom w:val="none" w:sz="0" w:space="0" w:color="auto"/>
        <w:right w:val="none" w:sz="0" w:space="0" w:color="auto"/>
      </w:divBdr>
    </w:div>
    <w:div w:id="1463840879">
      <w:bodyDiv w:val="1"/>
      <w:marLeft w:val="0"/>
      <w:marRight w:val="0"/>
      <w:marTop w:val="0"/>
      <w:marBottom w:val="0"/>
      <w:divBdr>
        <w:top w:val="none" w:sz="0" w:space="0" w:color="auto"/>
        <w:left w:val="none" w:sz="0" w:space="0" w:color="auto"/>
        <w:bottom w:val="none" w:sz="0" w:space="0" w:color="auto"/>
        <w:right w:val="none" w:sz="0" w:space="0" w:color="auto"/>
      </w:divBdr>
      <w:divsChild>
        <w:div w:id="173300895">
          <w:marLeft w:val="0"/>
          <w:marRight w:val="0"/>
          <w:marTop w:val="0"/>
          <w:marBottom w:val="0"/>
          <w:divBdr>
            <w:top w:val="none" w:sz="0" w:space="0" w:color="auto"/>
            <w:left w:val="none" w:sz="0" w:space="0" w:color="auto"/>
            <w:bottom w:val="none" w:sz="0" w:space="0" w:color="auto"/>
            <w:right w:val="none" w:sz="0" w:space="0" w:color="auto"/>
          </w:divBdr>
          <w:divsChild>
            <w:div w:id="628322265">
              <w:marLeft w:val="0"/>
              <w:marRight w:val="0"/>
              <w:marTop w:val="0"/>
              <w:marBottom w:val="0"/>
              <w:divBdr>
                <w:top w:val="none" w:sz="0" w:space="0" w:color="auto"/>
                <w:left w:val="none" w:sz="0" w:space="0" w:color="auto"/>
                <w:bottom w:val="none" w:sz="0" w:space="0" w:color="auto"/>
                <w:right w:val="none" w:sz="0" w:space="0" w:color="auto"/>
              </w:divBdr>
              <w:divsChild>
                <w:div w:id="636843007">
                  <w:marLeft w:val="0"/>
                  <w:marRight w:val="0"/>
                  <w:marTop w:val="0"/>
                  <w:marBottom w:val="0"/>
                  <w:divBdr>
                    <w:top w:val="none" w:sz="0" w:space="0" w:color="auto"/>
                    <w:left w:val="none" w:sz="0" w:space="0" w:color="auto"/>
                    <w:bottom w:val="none" w:sz="0" w:space="0" w:color="auto"/>
                    <w:right w:val="none" w:sz="0" w:space="0" w:color="auto"/>
                  </w:divBdr>
                  <w:divsChild>
                    <w:div w:id="12767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83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rmacierurali.agenziacoesione.gov.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6" ma:contentTypeDescription="Creare un nuovo documento." ma:contentTypeScope="" ma:versionID="1a8b5141a28c1089716a34127f5c181f">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ae52e10be3aabe12840d72c6a6b3cfd7"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33FD2-3FDE-446C-ADA9-A6127F02F5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3FE8F3-653A-40D4-AFB3-BE4E54E5C356}">
  <ds:schemaRefs>
    <ds:schemaRef ds:uri="http://schemas.microsoft.com/sharepoint/v3/contenttype/forms"/>
  </ds:schemaRefs>
</ds:datastoreItem>
</file>

<file path=customXml/itemProps3.xml><?xml version="1.0" encoding="utf-8"?>
<ds:datastoreItem xmlns:ds="http://schemas.openxmlformats.org/officeDocument/2006/customXml" ds:itemID="{F79F1329-4247-438E-BF8F-AC68C49BC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29416-2E16-4F04-8046-E305C0C4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3684</Words>
  <Characters>21001</Characters>
  <Application>Microsoft Office Word</Application>
  <DocSecurity>0</DocSecurity>
  <Lines>175</Lines>
  <Paragraphs>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petrucci</dc:creator>
  <cp:keywords/>
  <dc:description/>
  <cp:lastModifiedBy>riviello</cp:lastModifiedBy>
  <cp:revision>2</cp:revision>
  <dcterms:created xsi:type="dcterms:W3CDTF">2022-06-27T08:02:00Z</dcterms:created>
  <dcterms:modified xsi:type="dcterms:W3CDTF">2022-06-27T08:02:00Z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0x010100ECF2A3AA87E8FA4FB0114574C1C8DEB2</vt:lpwstr>
  </property>
</Properties>
</file>